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14" w:rsidRDefault="000F7214" w:rsidP="001503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0339" w:rsidRDefault="00150339" w:rsidP="0015033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Definite </w:t>
      </w:r>
      <w:r w:rsidR="006D5143">
        <w:rPr>
          <w:rFonts w:ascii="Times New Roman" w:hAnsi="Times New Roman"/>
          <w:b/>
          <w:sz w:val="28"/>
          <w:szCs w:val="28"/>
          <w:lang w:val="en-US"/>
        </w:rPr>
        <w:t>Articles and Their Uses</w:t>
      </w:r>
      <w:r w:rsidRPr="0015033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197B37">
        <w:rPr>
          <w:rFonts w:ascii="Times New Roman" w:hAnsi="Times New Roman"/>
          <w:b/>
          <w:sz w:val="28"/>
          <w:szCs w:val="28"/>
          <w:lang w:val="en-US"/>
        </w:rPr>
        <w:t>Diversity and</w:t>
      </w:r>
      <w:r w:rsidR="004B7D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50339">
        <w:rPr>
          <w:rFonts w:ascii="Times New Roman" w:hAnsi="Times New Roman"/>
          <w:b/>
          <w:sz w:val="28"/>
          <w:szCs w:val="28"/>
          <w:lang w:val="en-US"/>
        </w:rPr>
        <w:t xml:space="preserve">Patterns of Variation </w:t>
      </w:r>
    </w:p>
    <w:p w:rsidR="00D4323B" w:rsidRPr="00ED2AFE" w:rsidRDefault="00D4323B" w:rsidP="00DF1756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F1756" w:rsidRPr="00DF1756" w:rsidRDefault="00DF1756" w:rsidP="00DF1756">
      <w:pPr>
        <w:jc w:val="center"/>
        <w:rPr>
          <w:rFonts w:ascii="Times New Roman" w:hAnsi="Times New Roman"/>
          <w:b/>
          <w:sz w:val="22"/>
          <w:szCs w:val="22"/>
        </w:rPr>
      </w:pPr>
      <w:r w:rsidRPr="00DF1756">
        <w:rPr>
          <w:rFonts w:ascii="Times New Roman" w:hAnsi="Times New Roman"/>
          <w:b/>
          <w:sz w:val="22"/>
          <w:szCs w:val="22"/>
        </w:rPr>
        <w:t>Ekkehard K</w:t>
      </w:r>
      <w:r w:rsidR="00B047F4">
        <w:rPr>
          <w:rFonts w:ascii="Times New Roman" w:hAnsi="Times New Roman"/>
          <w:b/>
          <w:sz w:val="22"/>
          <w:szCs w:val="22"/>
        </w:rPr>
        <w:t>ö</w:t>
      </w:r>
      <w:r w:rsidRPr="00DF1756">
        <w:rPr>
          <w:rFonts w:ascii="Times New Roman" w:hAnsi="Times New Roman"/>
          <w:b/>
          <w:sz w:val="22"/>
          <w:szCs w:val="22"/>
        </w:rPr>
        <w:t>nig (Freie Universität Berlin &amp; Albert-Ludwigs-Universität Freiburg)</w:t>
      </w:r>
    </w:p>
    <w:p w:rsidR="00DF1756" w:rsidRDefault="00DF1756" w:rsidP="00150339">
      <w:pPr>
        <w:rPr>
          <w:rFonts w:ascii="Times New Roman" w:hAnsi="Times New Roman"/>
          <w:szCs w:val="24"/>
        </w:rPr>
      </w:pPr>
    </w:p>
    <w:p w:rsidR="00DF1756" w:rsidRDefault="00DF1756" w:rsidP="00150339">
      <w:pPr>
        <w:rPr>
          <w:rFonts w:ascii="Times New Roman" w:hAnsi="Times New Roman"/>
          <w:szCs w:val="24"/>
        </w:rPr>
      </w:pPr>
    </w:p>
    <w:p w:rsidR="00B94226" w:rsidRPr="00DF1756" w:rsidRDefault="00B94226" w:rsidP="00150339">
      <w:pPr>
        <w:rPr>
          <w:rFonts w:ascii="Times New Roman" w:hAnsi="Times New Roman"/>
          <w:szCs w:val="24"/>
        </w:rPr>
      </w:pPr>
    </w:p>
    <w:p w:rsidR="00150339" w:rsidRPr="002A4F42" w:rsidRDefault="00150339" w:rsidP="00150339">
      <w:pPr>
        <w:rPr>
          <w:rFonts w:ascii="Times New Roman" w:hAnsi="Times New Roman"/>
          <w:szCs w:val="24"/>
          <w:lang w:val="en-US"/>
        </w:rPr>
      </w:pPr>
      <w:r w:rsidRPr="004E5546">
        <w:rPr>
          <w:rFonts w:ascii="Times New Roman" w:hAnsi="Times New Roman"/>
          <w:b/>
          <w:szCs w:val="24"/>
          <w:lang w:val="en-US"/>
        </w:rPr>
        <w:t>1.</w:t>
      </w:r>
      <w:r w:rsidRPr="002A4F42">
        <w:rPr>
          <w:rFonts w:ascii="Times New Roman" w:hAnsi="Times New Roman"/>
          <w:szCs w:val="24"/>
          <w:lang w:val="en-US"/>
        </w:rPr>
        <w:t xml:space="preserve"> </w:t>
      </w:r>
      <w:r w:rsidRPr="002A4F42">
        <w:rPr>
          <w:rFonts w:ascii="Times New Roman" w:hAnsi="Times New Roman"/>
          <w:b/>
          <w:szCs w:val="24"/>
          <w:lang w:val="en-US"/>
        </w:rPr>
        <w:t>Introduction</w:t>
      </w:r>
      <w:r w:rsidR="002A4F42" w:rsidRPr="002A4F42">
        <w:rPr>
          <w:rFonts w:ascii="Times New Roman" w:hAnsi="Times New Roman"/>
          <w:b/>
          <w:szCs w:val="24"/>
          <w:lang w:val="en-US"/>
        </w:rPr>
        <w:t>: Establishing comparability</w:t>
      </w:r>
    </w:p>
    <w:p w:rsidR="006A1E99" w:rsidRPr="002A4F42" w:rsidRDefault="006A1E99" w:rsidP="00150339">
      <w:pPr>
        <w:rPr>
          <w:rFonts w:ascii="Times New Roman" w:hAnsi="Times New Roman"/>
          <w:szCs w:val="24"/>
          <w:lang w:val="en-US"/>
        </w:rPr>
      </w:pPr>
    </w:p>
    <w:p w:rsidR="00056495" w:rsidRPr="000E2E60" w:rsidRDefault="002A4F42" w:rsidP="000E2E60">
      <w:pPr>
        <w:pStyle w:val="Listenabsatz"/>
        <w:numPr>
          <w:ilvl w:val="0"/>
          <w:numId w:val="9"/>
        </w:numPr>
        <w:rPr>
          <w:rFonts w:ascii="Times New Roman" w:hAnsi="Times New Roman"/>
          <w:szCs w:val="24"/>
          <w:lang w:val="en-US"/>
        </w:rPr>
      </w:pPr>
      <w:r w:rsidRPr="000E2E60">
        <w:rPr>
          <w:rFonts w:ascii="Times New Roman" w:hAnsi="Times New Roman"/>
          <w:b/>
          <w:szCs w:val="24"/>
          <w:lang w:val="en-US"/>
        </w:rPr>
        <w:t>purely notional basis</w:t>
      </w:r>
      <w:r w:rsidRPr="000E2E60">
        <w:rPr>
          <w:rFonts w:ascii="Times New Roman" w:hAnsi="Times New Roman"/>
          <w:szCs w:val="24"/>
          <w:lang w:val="en-US"/>
        </w:rPr>
        <w:t xml:space="preserve">: ways </w:t>
      </w:r>
      <w:r w:rsidR="00E5072C" w:rsidRPr="000E2E60">
        <w:rPr>
          <w:rFonts w:ascii="Times New Roman" w:hAnsi="Times New Roman"/>
          <w:szCs w:val="24"/>
          <w:lang w:val="en-US"/>
        </w:rPr>
        <w:t xml:space="preserve">of encoding </w:t>
      </w:r>
      <w:r w:rsidRPr="000E2E60">
        <w:rPr>
          <w:rFonts w:ascii="Times New Roman" w:hAnsi="Times New Roman"/>
          <w:b/>
          <w:szCs w:val="24"/>
          <w:lang w:val="en-US"/>
        </w:rPr>
        <w:t>definiteness</w:t>
      </w:r>
      <w:r w:rsidRPr="000E2E60">
        <w:rPr>
          <w:rFonts w:ascii="Times New Roman" w:hAnsi="Times New Roman"/>
          <w:szCs w:val="24"/>
          <w:lang w:val="en-US"/>
        </w:rPr>
        <w:t xml:space="preserve"> (articles, demonstratives, possessives, word order, topicality, sentential stress, adnominal pronouns, case, number marking, aspect, etc.) </w:t>
      </w:r>
      <w:r w:rsidR="009A3D98" w:rsidRPr="000E2E60">
        <w:rPr>
          <w:rFonts w:ascii="Times New Roman" w:hAnsi="Times New Roman"/>
          <w:szCs w:val="24"/>
          <w:lang w:val="en-US"/>
        </w:rPr>
        <w:t xml:space="preserve">The basic assumption of structuralism (De Saussure): </w:t>
      </w:r>
      <w:r w:rsidR="009A3D98" w:rsidRPr="000E2E60">
        <w:rPr>
          <w:rFonts w:ascii="Times New Roman" w:hAnsi="Times New Roman"/>
          <w:b/>
          <w:szCs w:val="24"/>
          <w:lang w:val="en-US"/>
        </w:rPr>
        <w:t>the sign</w:t>
      </w:r>
      <w:r w:rsidR="009A3D98" w:rsidRPr="000E2E60">
        <w:rPr>
          <w:rFonts w:ascii="Times New Roman" w:hAnsi="Times New Roman"/>
          <w:szCs w:val="24"/>
          <w:lang w:val="en-US"/>
        </w:rPr>
        <w:t xml:space="preserve"> as inseparable union of acoustic image and concept</w:t>
      </w:r>
      <w:r w:rsidR="00DF0DC6" w:rsidRPr="000E2E60">
        <w:rPr>
          <w:rFonts w:ascii="Times New Roman" w:hAnsi="Times New Roman"/>
          <w:szCs w:val="24"/>
          <w:lang w:val="en-US"/>
        </w:rPr>
        <w:t xml:space="preserve"> </w:t>
      </w:r>
      <w:r w:rsidR="00197B37" w:rsidRPr="000E2E60">
        <w:rPr>
          <w:rFonts w:ascii="Times New Roman" w:hAnsi="Times New Roman"/>
          <w:szCs w:val="24"/>
          <w:lang w:val="en-US"/>
        </w:rPr>
        <w:t>(</w:t>
      </w:r>
      <w:r w:rsidR="00197B37" w:rsidRPr="000E2E60">
        <w:rPr>
          <w:rFonts w:ascii="Times New Roman" w:hAnsi="Times New Roman"/>
          <w:i/>
          <w:szCs w:val="24"/>
          <w:lang w:val="en-US"/>
        </w:rPr>
        <w:t>signifiant</w:t>
      </w:r>
      <w:r w:rsidR="00197B37" w:rsidRPr="000E2E60">
        <w:rPr>
          <w:rFonts w:ascii="Times New Roman" w:hAnsi="Times New Roman"/>
          <w:szCs w:val="24"/>
          <w:lang w:val="en-US"/>
        </w:rPr>
        <w:t xml:space="preserve"> vs. </w:t>
      </w:r>
      <w:r w:rsidR="00197B37" w:rsidRPr="000E2E60">
        <w:rPr>
          <w:rFonts w:ascii="Times New Roman" w:hAnsi="Times New Roman"/>
          <w:i/>
          <w:szCs w:val="24"/>
          <w:lang w:val="en-US"/>
        </w:rPr>
        <w:t>signifié</w:t>
      </w:r>
      <w:r w:rsidR="00197B37" w:rsidRPr="000E2E60">
        <w:rPr>
          <w:rFonts w:ascii="Times New Roman" w:hAnsi="Times New Roman"/>
          <w:szCs w:val="24"/>
          <w:lang w:val="en-US"/>
        </w:rPr>
        <w:t xml:space="preserve">) </w:t>
      </w:r>
      <w:r w:rsidR="00E5072C" w:rsidRPr="000E2E60">
        <w:rPr>
          <w:rFonts w:ascii="Times New Roman" w:hAnsi="Times New Roman"/>
          <w:szCs w:val="24"/>
          <w:lang w:val="en-US"/>
        </w:rPr>
        <w:t>would have</w:t>
      </w:r>
      <w:r w:rsidR="009A3D98" w:rsidRPr="000E2E60">
        <w:rPr>
          <w:rFonts w:ascii="Times New Roman" w:hAnsi="Times New Roman"/>
          <w:szCs w:val="24"/>
          <w:lang w:val="en-US"/>
        </w:rPr>
        <w:t xml:space="preserve"> </w:t>
      </w:r>
      <w:r w:rsidR="00C72088" w:rsidRPr="000E2E60">
        <w:rPr>
          <w:rFonts w:ascii="Times New Roman" w:hAnsi="Times New Roman"/>
          <w:szCs w:val="24"/>
          <w:lang w:val="en-US"/>
        </w:rPr>
        <w:t>to be</w:t>
      </w:r>
      <w:r w:rsidR="009A3D98" w:rsidRPr="000E2E60">
        <w:rPr>
          <w:rFonts w:ascii="Times New Roman" w:hAnsi="Times New Roman"/>
          <w:szCs w:val="24"/>
          <w:lang w:val="en-US"/>
        </w:rPr>
        <w:t xml:space="preserve"> abandoned (but see Lazard, 2012)</w:t>
      </w:r>
      <w:r w:rsidR="00E5072C" w:rsidRPr="000E2E60">
        <w:rPr>
          <w:rFonts w:ascii="Times New Roman" w:hAnsi="Times New Roman"/>
          <w:szCs w:val="24"/>
          <w:lang w:val="en-US"/>
        </w:rPr>
        <w:t xml:space="preserve">; </w:t>
      </w:r>
      <w:r w:rsidR="00DD3DA5">
        <w:rPr>
          <w:rFonts w:ascii="Times New Roman" w:hAnsi="Times New Roman"/>
          <w:szCs w:val="24"/>
          <w:lang w:val="en-US"/>
        </w:rPr>
        <w:t xml:space="preserve">this results in a </w:t>
      </w:r>
      <w:r w:rsidR="00E5072C" w:rsidRPr="000E2E60">
        <w:rPr>
          <w:rFonts w:ascii="Times New Roman" w:hAnsi="Times New Roman"/>
          <w:szCs w:val="24"/>
          <w:lang w:val="en-US"/>
        </w:rPr>
        <w:t>hetero</w:t>
      </w:r>
      <w:r w:rsidR="00DD3DA5">
        <w:rPr>
          <w:rFonts w:ascii="Times New Roman" w:hAnsi="Times New Roman"/>
          <w:szCs w:val="24"/>
          <w:lang w:val="en-US"/>
        </w:rPr>
        <w:t xml:space="preserve">geneous collection of phenomena. </w:t>
      </w:r>
    </w:p>
    <w:p w:rsidR="009A3D98" w:rsidRDefault="00C72088" w:rsidP="009A3D98">
      <w:pPr>
        <w:pStyle w:val="Listenabsatz"/>
        <w:numPr>
          <w:ilvl w:val="0"/>
          <w:numId w:val="9"/>
        </w:numPr>
        <w:rPr>
          <w:rFonts w:ascii="Times New Roman" w:hAnsi="Times New Roman"/>
          <w:szCs w:val="24"/>
          <w:lang w:val="en-US"/>
        </w:rPr>
      </w:pPr>
      <w:r w:rsidRPr="005028E2">
        <w:rPr>
          <w:rFonts w:ascii="Times New Roman" w:hAnsi="Times New Roman"/>
          <w:b/>
          <w:szCs w:val="24"/>
          <w:lang w:val="en-US"/>
        </w:rPr>
        <w:t>well-known domain and area as a starting point</w:t>
      </w:r>
      <w:r>
        <w:rPr>
          <w:rFonts w:ascii="Times New Roman" w:hAnsi="Times New Roman"/>
          <w:szCs w:val="24"/>
          <w:lang w:val="en-US"/>
        </w:rPr>
        <w:t>:</w:t>
      </w:r>
      <w:r w:rsidR="009A3D98">
        <w:rPr>
          <w:rFonts w:ascii="Times New Roman" w:hAnsi="Times New Roman"/>
          <w:szCs w:val="24"/>
          <w:lang w:val="en-US"/>
        </w:rPr>
        <w:t xml:space="preserve"> studies of </w:t>
      </w:r>
      <w:r w:rsidR="009A3D98" w:rsidRPr="00611B10">
        <w:rPr>
          <w:rFonts w:ascii="Times New Roman" w:hAnsi="Times New Roman"/>
          <w:b/>
          <w:szCs w:val="24"/>
          <w:lang w:val="en-US"/>
        </w:rPr>
        <w:t>definite articles</w:t>
      </w:r>
      <w:r w:rsidR="009A3D98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in European languages </w:t>
      </w:r>
      <w:r w:rsidR="009A3D98">
        <w:rPr>
          <w:rFonts w:ascii="Times New Roman" w:hAnsi="Times New Roman"/>
          <w:szCs w:val="24"/>
          <w:lang w:val="en-US"/>
        </w:rPr>
        <w:t>(</w:t>
      </w:r>
      <w:r w:rsidR="00DD3DA5">
        <w:rPr>
          <w:rFonts w:ascii="Times New Roman" w:hAnsi="Times New Roman"/>
          <w:szCs w:val="24"/>
          <w:lang w:val="en-US"/>
        </w:rPr>
        <w:t xml:space="preserve">Hawkins, 1978; </w:t>
      </w:r>
      <w:r w:rsidR="00ED2CFB">
        <w:rPr>
          <w:rFonts w:ascii="Times New Roman" w:hAnsi="Times New Roman"/>
          <w:szCs w:val="24"/>
          <w:lang w:val="en-US"/>
        </w:rPr>
        <w:t xml:space="preserve">Nocentini, 1996; </w:t>
      </w:r>
      <w:r>
        <w:rPr>
          <w:rFonts w:ascii="Times New Roman" w:hAnsi="Times New Roman"/>
          <w:szCs w:val="24"/>
          <w:lang w:val="en-US"/>
        </w:rPr>
        <w:t xml:space="preserve">C. </w:t>
      </w:r>
      <w:r w:rsidR="006E06A1">
        <w:rPr>
          <w:rFonts w:ascii="Times New Roman" w:hAnsi="Times New Roman"/>
          <w:szCs w:val="24"/>
          <w:lang w:val="en-US"/>
        </w:rPr>
        <w:t xml:space="preserve">Lyons, </w:t>
      </w:r>
      <w:r>
        <w:rPr>
          <w:rFonts w:ascii="Times New Roman" w:hAnsi="Times New Roman"/>
          <w:szCs w:val="24"/>
          <w:lang w:val="en-US"/>
        </w:rPr>
        <w:t>1999; De Mulder &amp; Carlier, 2011</w:t>
      </w:r>
      <w:r w:rsidR="009A3D98">
        <w:rPr>
          <w:rFonts w:ascii="Times New Roman" w:hAnsi="Times New Roman"/>
          <w:szCs w:val="24"/>
          <w:lang w:val="en-US"/>
        </w:rPr>
        <w:t>)</w:t>
      </w:r>
      <w:r w:rsidR="00C275EF">
        <w:rPr>
          <w:rFonts w:ascii="Times New Roman" w:hAnsi="Times New Roman"/>
          <w:szCs w:val="24"/>
          <w:lang w:val="en-US"/>
        </w:rPr>
        <w:t>; extending the scope from there;</w:t>
      </w:r>
      <w:r w:rsidR="00745BA9">
        <w:rPr>
          <w:rFonts w:ascii="Times New Roman" w:hAnsi="Times New Roman"/>
          <w:szCs w:val="24"/>
          <w:lang w:val="en-US"/>
        </w:rPr>
        <w:t xml:space="preserve"> </w:t>
      </w:r>
      <w:r w:rsidR="00745BA9" w:rsidRPr="00745BA9">
        <w:rPr>
          <w:rFonts w:ascii="Times New Roman" w:hAnsi="Times New Roman"/>
          <w:b/>
          <w:szCs w:val="24"/>
          <w:lang w:val="en-US"/>
        </w:rPr>
        <w:t>historical development</w:t>
      </w:r>
      <w:r w:rsidR="00745BA9">
        <w:rPr>
          <w:rFonts w:ascii="Times New Roman" w:hAnsi="Times New Roman"/>
          <w:szCs w:val="24"/>
          <w:lang w:val="en-US"/>
        </w:rPr>
        <w:t xml:space="preserve"> as a basis (Greenberg, 1978; Hawkins, 2004; Heine &amp; Kuteva, 2006).</w:t>
      </w:r>
    </w:p>
    <w:p w:rsidR="00D4323B" w:rsidRDefault="00C72088" w:rsidP="009A3D98">
      <w:pPr>
        <w:pStyle w:val="Listenabsatz"/>
        <w:numPr>
          <w:ilvl w:val="0"/>
          <w:numId w:val="9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 w:rsidR="00D4323B">
        <w:rPr>
          <w:rFonts w:ascii="Times New Roman" w:hAnsi="Times New Roman"/>
          <w:szCs w:val="24"/>
          <w:lang w:val="en-US"/>
        </w:rPr>
        <w:t xml:space="preserve">comparability on the basis of </w:t>
      </w:r>
      <w:r w:rsidR="00D4323B" w:rsidRPr="005028E2">
        <w:rPr>
          <w:rFonts w:ascii="Times New Roman" w:hAnsi="Times New Roman"/>
          <w:b/>
          <w:szCs w:val="24"/>
          <w:lang w:val="en-US"/>
        </w:rPr>
        <w:t>‘comparative concept</w:t>
      </w:r>
      <w:r w:rsidR="00DD3DA5">
        <w:rPr>
          <w:rFonts w:ascii="Times New Roman" w:hAnsi="Times New Roman"/>
          <w:b/>
          <w:szCs w:val="24"/>
          <w:lang w:val="en-US"/>
        </w:rPr>
        <w:t>s</w:t>
      </w:r>
      <w:r w:rsidR="00D4323B" w:rsidRPr="005028E2">
        <w:rPr>
          <w:rFonts w:ascii="Times New Roman" w:hAnsi="Times New Roman"/>
          <w:b/>
          <w:szCs w:val="24"/>
          <w:lang w:val="en-US"/>
        </w:rPr>
        <w:t>’</w:t>
      </w:r>
      <w:r>
        <w:rPr>
          <w:rFonts w:ascii="Times New Roman" w:hAnsi="Times New Roman"/>
          <w:szCs w:val="24"/>
          <w:lang w:val="en-US"/>
        </w:rPr>
        <w:t xml:space="preserve"> (Dryer, Haspelmath, Becker)</w:t>
      </w:r>
      <w:r w:rsidR="00D4323B">
        <w:rPr>
          <w:rFonts w:ascii="Times New Roman" w:hAnsi="Times New Roman"/>
          <w:szCs w:val="24"/>
          <w:lang w:val="en-US"/>
        </w:rPr>
        <w:t xml:space="preserve"> </w:t>
      </w:r>
      <w:r w:rsidR="000E2E60">
        <w:rPr>
          <w:rFonts w:ascii="Times New Roman" w:hAnsi="Times New Roman"/>
          <w:szCs w:val="24"/>
          <w:lang w:val="en-US"/>
        </w:rPr>
        <w:t xml:space="preserve">(Haspelmath </w:t>
      </w:r>
      <w:r w:rsidR="00D4323B">
        <w:rPr>
          <w:rFonts w:ascii="Times New Roman" w:hAnsi="Times New Roman"/>
          <w:szCs w:val="24"/>
          <w:lang w:val="en-US"/>
        </w:rPr>
        <w:t>“an element accompanying a noun and signaling that the referent of the NP is uniquely identifiable”</w:t>
      </w:r>
      <w:r w:rsidR="000E2E60">
        <w:rPr>
          <w:rFonts w:ascii="Times New Roman" w:hAnsi="Times New Roman"/>
          <w:szCs w:val="24"/>
          <w:lang w:val="en-US"/>
        </w:rPr>
        <w:t>; Becker</w:t>
      </w:r>
      <w:r w:rsidR="00DD3DA5">
        <w:rPr>
          <w:rFonts w:ascii="Times New Roman" w:hAnsi="Times New Roman"/>
          <w:szCs w:val="24"/>
          <w:lang w:val="en-US"/>
        </w:rPr>
        <w:t xml:space="preserve"> (2018)</w:t>
      </w:r>
      <w:r w:rsidR="000E2E60">
        <w:rPr>
          <w:rFonts w:ascii="Times New Roman" w:hAnsi="Times New Roman"/>
          <w:szCs w:val="24"/>
          <w:lang w:val="en-US"/>
        </w:rPr>
        <w:t>: “An article is a marker that systematically occurs with a noun and whose primary function is to indicate the referential function of the noun”)</w:t>
      </w:r>
    </w:p>
    <w:p w:rsidR="00ED2AFE" w:rsidRPr="00852EEC" w:rsidRDefault="00ED2AFE" w:rsidP="00852EEC">
      <w:pPr>
        <w:pStyle w:val="Listenabsatz"/>
        <w:numPr>
          <w:ilvl w:val="0"/>
          <w:numId w:val="9"/>
        </w:numPr>
        <w:rPr>
          <w:rFonts w:ascii="Times New Roman" w:hAnsi="Times New Roman"/>
          <w:b/>
          <w:szCs w:val="24"/>
          <w:lang w:val="en-US"/>
        </w:rPr>
      </w:pPr>
      <w:r w:rsidRPr="00852EEC">
        <w:rPr>
          <w:rFonts w:ascii="Times New Roman" w:hAnsi="Times New Roman"/>
          <w:b/>
          <w:szCs w:val="24"/>
          <w:lang w:val="en-US"/>
        </w:rPr>
        <w:t>geographical distribution:</w:t>
      </w:r>
    </w:p>
    <w:p w:rsidR="00ED2AFE" w:rsidRPr="00D42680" w:rsidRDefault="00ED2AFE" w:rsidP="00D42680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  <w:r w:rsidRPr="00D14FFB">
        <w:rPr>
          <w:rFonts w:ascii="Times New Roman" w:hAnsi="Times New Roman"/>
          <w:szCs w:val="24"/>
          <w:lang w:val="en-US"/>
        </w:rPr>
        <w:t>Frequent in European languages and in North-Africa</w:t>
      </w:r>
      <w:r>
        <w:rPr>
          <w:rFonts w:ascii="Times New Roman" w:hAnsi="Times New Roman"/>
          <w:szCs w:val="24"/>
          <w:lang w:val="en-US"/>
        </w:rPr>
        <w:t>,</w:t>
      </w:r>
      <w:r w:rsidRPr="00D14FFB">
        <w:rPr>
          <w:rFonts w:ascii="Times New Roman" w:hAnsi="Times New Roman"/>
          <w:szCs w:val="24"/>
          <w:lang w:val="en-US"/>
        </w:rPr>
        <w:t xml:space="preserve"> (emergent in Finno-Ugric and Slavic languages at</w:t>
      </w:r>
      <w:r w:rsidR="00DD3DA5">
        <w:rPr>
          <w:rFonts w:ascii="Times New Roman" w:hAnsi="Times New Roman"/>
          <w:szCs w:val="24"/>
          <w:lang w:val="en-US"/>
        </w:rPr>
        <w:t xml:space="preserve"> the periphery of Europe, etc.);</w:t>
      </w:r>
      <w:r w:rsidRPr="00D14FFB">
        <w:rPr>
          <w:rFonts w:ascii="Times New Roman" w:hAnsi="Times New Roman"/>
          <w:szCs w:val="24"/>
          <w:lang w:val="en-US"/>
        </w:rPr>
        <w:t xml:space="preserve"> </w:t>
      </w:r>
      <w:r w:rsidRPr="00D14FFB">
        <w:rPr>
          <w:rFonts w:ascii="Times New Roman" w:hAnsi="Times New Roman"/>
          <w:b/>
          <w:szCs w:val="24"/>
          <w:lang w:val="en-US"/>
        </w:rPr>
        <w:t>definite articles</w:t>
      </w:r>
      <w:r w:rsidRPr="00D14FFB">
        <w:rPr>
          <w:rFonts w:ascii="Times New Roman" w:hAnsi="Times New Roman"/>
          <w:szCs w:val="24"/>
          <w:lang w:val="en-US"/>
        </w:rPr>
        <w:t xml:space="preserve"> </w:t>
      </w:r>
      <w:r w:rsidR="00D42680">
        <w:rPr>
          <w:rFonts w:ascii="Times New Roman" w:hAnsi="Times New Roman"/>
          <w:szCs w:val="24"/>
          <w:lang w:val="en-US"/>
        </w:rPr>
        <w:t>are</w:t>
      </w:r>
      <w:r w:rsidRPr="00D14FFB">
        <w:rPr>
          <w:rFonts w:ascii="Times New Roman" w:hAnsi="Times New Roman"/>
          <w:szCs w:val="24"/>
          <w:lang w:val="en-US"/>
        </w:rPr>
        <w:t xml:space="preserve"> also found in Central Africa, in the Pacific, in Meso-America, </w:t>
      </w:r>
      <w:r w:rsidR="00852EEC">
        <w:rPr>
          <w:rFonts w:ascii="Times New Roman" w:hAnsi="Times New Roman"/>
          <w:szCs w:val="24"/>
          <w:lang w:val="en-US"/>
        </w:rPr>
        <w:t>in North- and South-America and in Australia</w:t>
      </w:r>
      <w:r w:rsidRPr="00D14FFB"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 xml:space="preserve"> (cf. Becker, 2018</w:t>
      </w:r>
      <w:r w:rsidR="00D42680">
        <w:rPr>
          <w:rFonts w:ascii="Times New Roman" w:hAnsi="Times New Roman"/>
          <w:szCs w:val="24"/>
          <w:lang w:val="en-US"/>
        </w:rPr>
        <w:t xml:space="preserve">: </w:t>
      </w:r>
      <w:r w:rsidR="00D42680" w:rsidRPr="00D42680">
        <w:rPr>
          <w:rFonts w:ascii="Times New Roman" w:eastAsia="LinLibertineO-Identity-H" w:hAnsi="Times New Roman"/>
          <w:szCs w:val="24"/>
          <w:lang w:val="en-US"/>
        </w:rPr>
        <w:t>high number of indefinite and presentational articles in Eurasia, a high number of definite articles</w:t>
      </w:r>
      <w:r w:rsidR="00D42680">
        <w:rPr>
          <w:rFonts w:ascii="Times New Roman" w:eastAsia="LinLibertineO-Identity-H" w:hAnsi="Times New Roman"/>
          <w:szCs w:val="24"/>
          <w:lang w:val="en-US"/>
        </w:rPr>
        <w:t xml:space="preserve"> </w:t>
      </w:r>
      <w:r w:rsidR="00D42680" w:rsidRPr="00D42680">
        <w:rPr>
          <w:rFonts w:ascii="Times New Roman" w:eastAsia="LinLibertineO-Identity-H" w:hAnsi="Times New Roman"/>
          <w:szCs w:val="24"/>
          <w:lang w:val="en-US"/>
        </w:rPr>
        <w:t>in Africa, and a strong bias towards anaphoric articles in Australia</w:t>
      </w:r>
      <w:r w:rsidR="00D42680">
        <w:rPr>
          <w:rFonts w:ascii="Times New Roman" w:eastAsia="LinLibertineO-Identity-H" w:hAnsi="Times New Roman"/>
          <w:szCs w:val="24"/>
          <w:lang w:val="en-US"/>
        </w:rPr>
        <w:t>)</w:t>
      </w:r>
    </w:p>
    <w:p w:rsidR="003F13A8" w:rsidRPr="000E2E60" w:rsidRDefault="003F13A8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3F13A8">
        <w:rPr>
          <w:rFonts w:ascii="Times New Roman" w:hAnsi="Times New Roman"/>
          <w:b/>
          <w:szCs w:val="24"/>
          <w:lang w:val="en-US"/>
        </w:rPr>
        <w:t>focus</w:t>
      </w:r>
      <w:r w:rsidR="00BD25F6">
        <w:rPr>
          <w:rFonts w:ascii="Times New Roman" w:hAnsi="Times New Roman"/>
          <w:b/>
          <w:szCs w:val="24"/>
          <w:lang w:val="en-US"/>
        </w:rPr>
        <w:t xml:space="preserve"> of this paper:</w:t>
      </w:r>
      <w:r>
        <w:rPr>
          <w:rFonts w:ascii="Times New Roman" w:hAnsi="Times New Roman"/>
          <w:szCs w:val="24"/>
          <w:lang w:val="en-US"/>
        </w:rPr>
        <w:t xml:space="preserve"> (i) on definite articles; (ii) on semantic analysis (iii) feedback of comparison for the analysis of individual languages</w:t>
      </w:r>
      <w:r w:rsidR="00124866">
        <w:rPr>
          <w:rFonts w:ascii="Times New Roman" w:hAnsi="Times New Roman"/>
          <w:szCs w:val="24"/>
          <w:lang w:val="en-US"/>
        </w:rPr>
        <w:t xml:space="preserve"> (iv) on Europ</w:t>
      </w:r>
      <w:r w:rsidR="00BD25F6">
        <w:rPr>
          <w:rFonts w:ascii="Times New Roman" w:hAnsi="Times New Roman"/>
          <w:szCs w:val="24"/>
          <w:lang w:val="en-US"/>
        </w:rPr>
        <w:t>e</w:t>
      </w:r>
      <w:r w:rsidR="00124866">
        <w:rPr>
          <w:rFonts w:ascii="Times New Roman" w:hAnsi="Times New Roman"/>
          <w:szCs w:val="24"/>
          <w:lang w:val="en-US"/>
        </w:rPr>
        <w:t>;</w:t>
      </w:r>
    </w:p>
    <w:p w:rsidR="003F13A8" w:rsidRPr="00D14FFB" w:rsidRDefault="003F13A8" w:rsidP="003F13A8">
      <w:pPr>
        <w:pStyle w:val="Listenabsatz"/>
        <w:rPr>
          <w:rFonts w:ascii="Times New Roman" w:hAnsi="Times New Roman"/>
          <w:szCs w:val="24"/>
          <w:lang w:val="en-US"/>
        </w:rPr>
      </w:pPr>
    </w:p>
    <w:p w:rsidR="003F13A8" w:rsidRDefault="004E5546" w:rsidP="004E5546">
      <w:pPr>
        <w:pStyle w:val="Listenabsatz"/>
        <w:ind w:left="0"/>
        <w:rPr>
          <w:rFonts w:ascii="Times New Roman" w:hAnsi="Times New Roman"/>
          <w:b/>
          <w:szCs w:val="24"/>
          <w:lang w:val="en-US"/>
        </w:rPr>
      </w:pPr>
      <w:r w:rsidRPr="00512EB9">
        <w:rPr>
          <w:rFonts w:ascii="Times New Roman" w:hAnsi="Times New Roman"/>
          <w:b/>
          <w:szCs w:val="24"/>
          <w:lang w:val="en-US"/>
        </w:rPr>
        <w:t>2.</w:t>
      </w:r>
      <w:r w:rsidRPr="004E5546">
        <w:rPr>
          <w:rFonts w:ascii="Times New Roman" w:hAnsi="Times New Roman"/>
          <w:b/>
          <w:color w:val="FF0000"/>
          <w:szCs w:val="24"/>
          <w:lang w:val="en-US"/>
        </w:rPr>
        <w:t xml:space="preserve"> </w:t>
      </w:r>
      <w:r w:rsidR="003F13A8" w:rsidRPr="004E5546">
        <w:rPr>
          <w:rFonts w:ascii="Times New Roman" w:hAnsi="Times New Roman"/>
          <w:b/>
          <w:szCs w:val="24"/>
          <w:lang w:val="en-US"/>
        </w:rPr>
        <w:t>‘In-/</w:t>
      </w:r>
      <w:r w:rsidR="003F13A8">
        <w:rPr>
          <w:rFonts w:ascii="Times New Roman" w:hAnsi="Times New Roman"/>
          <w:b/>
          <w:szCs w:val="24"/>
          <w:lang w:val="en-US"/>
        </w:rPr>
        <w:t>d</w:t>
      </w:r>
      <w:r w:rsidR="003F13A8" w:rsidRPr="003F13A8">
        <w:rPr>
          <w:rFonts w:ascii="Times New Roman" w:hAnsi="Times New Roman"/>
          <w:b/>
          <w:szCs w:val="24"/>
          <w:lang w:val="en-US"/>
        </w:rPr>
        <w:t>efiniteness’: a concept in need of explication</w:t>
      </w:r>
    </w:p>
    <w:p w:rsidR="003F13A8" w:rsidRPr="003F13A8" w:rsidRDefault="003F13A8" w:rsidP="003F13A8">
      <w:pPr>
        <w:pStyle w:val="Listenabsatz"/>
        <w:rPr>
          <w:rFonts w:ascii="Times New Roman" w:hAnsi="Times New Roman"/>
          <w:b/>
          <w:szCs w:val="24"/>
          <w:lang w:val="en-US"/>
        </w:rPr>
      </w:pP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(i) analysis in terms of more basic notions: </w:t>
      </w:r>
      <w:r w:rsidRPr="003E697F">
        <w:rPr>
          <w:rFonts w:ascii="Times New Roman" w:hAnsi="Times New Roman"/>
          <w:szCs w:val="24"/>
          <w:lang w:val="en-US"/>
        </w:rPr>
        <w:t xml:space="preserve"> </w:t>
      </w:r>
      <w:r w:rsidRPr="003F13A8">
        <w:rPr>
          <w:rFonts w:ascii="Times New Roman" w:hAnsi="Times New Roman"/>
          <w:b/>
          <w:szCs w:val="24"/>
          <w:lang w:val="en-US"/>
        </w:rPr>
        <w:t>reference</w:t>
      </w:r>
      <w:r>
        <w:rPr>
          <w:rFonts w:ascii="Times New Roman" w:hAnsi="Times New Roman"/>
          <w:szCs w:val="24"/>
          <w:lang w:val="en-US"/>
        </w:rPr>
        <w:t xml:space="preserve">, </w:t>
      </w:r>
      <w:r w:rsidRPr="003E697F">
        <w:rPr>
          <w:rFonts w:ascii="Times New Roman" w:hAnsi="Times New Roman"/>
          <w:b/>
          <w:szCs w:val="24"/>
          <w:lang w:val="en-US"/>
        </w:rPr>
        <w:t>uniqueness</w:t>
      </w:r>
      <w:r w:rsidRPr="003E697F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(salience) </w:t>
      </w:r>
      <w:r w:rsidRPr="003E697F">
        <w:rPr>
          <w:rFonts w:ascii="Times New Roman" w:hAnsi="Times New Roman"/>
          <w:szCs w:val="24"/>
          <w:lang w:val="en-US"/>
        </w:rPr>
        <w:t>in relevant context</w:t>
      </w:r>
      <w:r>
        <w:rPr>
          <w:rFonts w:ascii="Times New Roman" w:hAnsi="Times New Roman"/>
          <w:szCs w:val="24"/>
          <w:lang w:val="en-US"/>
        </w:rPr>
        <w:t xml:space="preserve">; </w:t>
      </w:r>
      <w:r w:rsidRPr="003F13A8">
        <w:rPr>
          <w:rFonts w:ascii="Times New Roman" w:hAnsi="Times New Roman"/>
          <w:b/>
          <w:szCs w:val="24"/>
          <w:lang w:val="en-US"/>
        </w:rPr>
        <w:t>identifiability</w:t>
      </w:r>
      <w:r w:rsidRPr="003E697F">
        <w:rPr>
          <w:rFonts w:ascii="Times New Roman" w:hAnsi="Times New Roman"/>
          <w:szCs w:val="24"/>
          <w:lang w:val="en-US"/>
        </w:rPr>
        <w:t xml:space="preserve">; </w:t>
      </w:r>
      <w:r w:rsidRPr="003E697F">
        <w:rPr>
          <w:rFonts w:ascii="Times New Roman" w:hAnsi="Times New Roman"/>
          <w:b/>
          <w:szCs w:val="24"/>
          <w:lang w:val="en-US"/>
        </w:rPr>
        <w:t>maximality</w:t>
      </w:r>
      <w:r w:rsidRPr="003E697F">
        <w:rPr>
          <w:rFonts w:ascii="Times New Roman" w:hAnsi="Times New Roman"/>
          <w:szCs w:val="24"/>
          <w:lang w:val="en-US"/>
        </w:rPr>
        <w:t>/</w:t>
      </w:r>
      <w:r w:rsidRPr="003E697F">
        <w:rPr>
          <w:rFonts w:ascii="Times New Roman" w:hAnsi="Times New Roman"/>
          <w:b/>
          <w:szCs w:val="24"/>
          <w:lang w:val="en-US"/>
        </w:rPr>
        <w:t>inclusiveness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(non-truth-conditional implicature?)</w:t>
      </w:r>
      <w:r w:rsidRPr="003E697F">
        <w:rPr>
          <w:rFonts w:ascii="Times New Roman" w:hAnsi="Times New Roman"/>
          <w:szCs w:val="24"/>
          <w:lang w:val="en-US"/>
        </w:rPr>
        <w:t>, relevant for plural</w:t>
      </w:r>
      <w:r>
        <w:rPr>
          <w:rFonts w:ascii="Times New Roman" w:hAnsi="Times New Roman"/>
          <w:szCs w:val="24"/>
          <w:lang w:val="en-US"/>
        </w:rPr>
        <w:t xml:space="preserve"> and for mass terms; presupposition of </w:t>
      </w:r>
      <w:r w:rsidRPr="003F13A8">
        <w:rPr>
          <w:rFonts w:ascii="Times New Roman" w:hAnsi="Times New Roman"/>
          <w:b/>
          <w:szCs w:val="24"/>
          <w:lang w:val="en-US"/>
        </w:rPr>
        <w:t>existence</w:t>
      </w:r>
      <w:r>
        <w:rPr>
          <w:rFonts w:ascii="Times New Roman" w:hAnsi="Times New Roman"/>
          <w:b/>
          <w:szCs w:val="24"/>
          <w:lang w:val="en-US"/>
        </w:rPr>
        <w:t>;</w:t>
      </w: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(ii) </w:t>
      </w:r>
      <w:r w:rsidRPr="00760373">
        <w:rPr>
          <w:rFonts w:ascii="Times New Roman" w:hAnsi="Times New Roman"/>
          <w:b/>
          <w:szCs w:val="24"/>
          <w:lang w:val="en-US"/>
        </w:rPr>
        <w:t>explication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BD25F6">
        <w:rPr>
          <w:rFonts w:ascii="Times New Roman" w:hAnsi="Times New Roman"/>
          <w:b/>
          <w:szCs w:val="24"/>
          <w:lang w:val="en-US"/>
        </w:rPr>
        <w:t>in terms of formal semantics</w:t>
      </w: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</w:p>
    <w:p w:rsidR="003F13A8" w:rsidRDefault="003F13A8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referents are in the external world</w:t>
      </w:r>
      <w:r w:rsidR="004B6B41">
        <w:rPr>
          <w:rFonts w:ascii="Times New Roman" w:hAnsi="Times New Roman"/>
          <w:szCs w:val="24"/>
          <w:lang w:val="en-US"/>
        </w:rPr>
        <w:t xml:space="preserve"> (Russel, Frege)</w:t>
      </w:r>
    </w:p>
    <w:p w:rsidR="004B6B41" w:rsidRPr="003F13A8" w:rsidRDefault="000015C0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uniqueness and </w:t>
      </w:r>
      <w:r w:rsidR="004B6B41">
        <w:rPr>
          <w:rFonts w:ascii="Times New Roman" w:hAnsi="Times New Roman"/>
          <w:szCs w:val="24"/>
          <w:lang w:val="en-US"/>
        </w:rPr>
        <w:t xml:space="preserve">non-uniqueness </w:t>
      </w:r>
      <w:r w:rsidR="00D767A1">
        <w:rPr>
          <w:rFonts w:ascii="Times New Roman" w:hAnsi="Times New Roman"/>
          <w:szCs w:val="24"/>
          <w:lang w:val="en-US"/>
        </w:rPr>
        <w:t xml:space="preserve">effect </w:t>
      </w:r>
      <w:r w:rsidR="004B6B41">
        <w:rPr>
          <w:rFonts w:ascii="Times New Roman" w:hAnsi="Times New Roman"/>
          <w:szCs w:val="24"/>
          <w:lang w:val="en-US"/>
        </w:rPr>
        <w:t>(cf.</w:t>
      </w:r>
      <w:r w:rsidR="009F282B">
        <w:rPr>
          <w:rFonts w:ascii="Times New Roman" w:hAnsi="Times New Roman"/>
          <w:szCs w:val="24"/>
          <w:lang w:val="en-US"/>
        </w:rPr>
        <w:t xml:space="preserve"> </w:t>
      </w:r>
      <w:r w:rsidR="004B6B41">
        <w:rPr>
          <w:rFonts w:ascii="Times New Roman" w:hAnsi="Times New Roman"/>
          <w:szCs w:val="24"/>
          <w:lang w:val="en-US"/>
        </w:rPr>
        <w:t>(1a))</w:t>
      </w:r>
    </w:p>
    <w:p w:rsidR="003F13A8" w:rsidRDefault="003F13A8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use as bound variable ; (cf. (1b))</w:t>
      </w:r>
    </w:p>
    <w:p w:rsidR="004B6B41" w:rsidRDefault="004B6B41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predicative use </w:t>
      </w:r>
      <w:r w:rsidR="009F282B">
        <w:rPr>
          <w:rFonts w:ascii="Times New Roman" w:hAnsi="Times New Roman"/>
          <w:szCs w:val="24"/>
          <w:lang w:val="en-US"/>
        </w:rPr>
        <w:t xml:space="preserve">(cf. </w:t>
      </w:r>
      <w:r>
        <w:rPr>
          <w:rFonts w:ascii="Times New Roman" w:hAnsi="Times New Roman"/>
          <w:szCs w:val="24"/>
          <w:lang w:val="en-US"/>
        </w:rPr>
        <w:t>(1c</w:t>
      </w:r>
      <w:r w:rsidR="009F282B">
        <w:rPr>
          <w:rFonts w:ascii="Times New Roman" w:hAnsi="Times New Roman"/>
          <w:szCs w:val="24"/>
          <w:lang w:val="en-US"/>
        </w:rPr>
        <w:t>-d</w:t>
      </w:r>
      <w:r>
        <w:rPr>
          <w:rFonts w:ascii="Times New Roman" w:hAnsi="Times New Roman"/>
          <w:szCs w:val="24"/>
          <w:lang w:val="en-US"/>
        </w:rPr>
        <w:t>)</w:t>
      </w:r>
      <w:r w:rsidR="009F282B">
        <w:rPr>
          <w:rFonts w:ascii="Times New Roman" w:hAnsi="Times New Roman"/>
          <w:szCs w:val="24"/>
          <w:lang w:val="en-US"/>
        </w:rPr>
        <w:t>)</w:t>
      </w:r>
    </w:p>
    <w:p w:rsidR="00BD25F6" w:rsidRDefault="00BD25F6" w:rsidP="003F13A8">
      <w:pPr>
        <w:ind w:left="360"/>
        <w:rPr>
          <w:rFonts w:ascii="Times New Roman" w:hAnsi="Times New Roman"/>
          <w:szCs w:val="24"/>
          <w:lang w:val="en-US"/>
        </w:rPr>
      </w:pPr>
    </w:p>
    <w:p w:rsidR="003F13A8" w:rsidRPr="002C2410" w:rsidRDefault="003F13A8" w:rsidP="003F13A8">
      <w:pPr>
        <w:ind w:left="360"/>
        <w:rPr>
          <w:rFonts w:ascii="Times New Roman" w:hAnsi="Times New Roman"/>
          <w:sz w:val="26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(1) a. Scott is not the only author of </w:t>
      </w:r>
      <w:r w:rsidRPr="00FA60B6">
        <w:rPr>
          <w:rFonts w:ascii="Times New Roman" w:hAnsi="Times New Roman"/>
          <w:i/>
          <w:szCs w:val="24"/>
          <w:lang w:val="en-US"/>
        </w:rPr>
        <w:t>Waverly</w:t>
      </w:r>
      <w:r>
        <w:rPr>
          <w:rFonts w:ascii="Times New Roman" w:hAnsi="Times New Roman"/>
          <w:szCs w:val="24"/>
          <w:lang w:val="en-US"/>
        </w:rPr>
        <w:t>. (Coppock &amp; Beaver, 2014: 8</w:t>
      </w:r>
      <w:r>
        <w:rPr>
          <w:rFonts w:ascii="Times New Roman" w:hAnsi="Times New Roman"/>
          <w:sz w:val="26"/>
          <w:szCs w:val="24"/>
          <w:lang w:val="en-US"/>
        </w:rPr>
        <w:t>)</w:t>
      </w:r>
    </w:p>
    <w:p w:rsidR="003F13A8" w:rsidRDefault="003F13A8" w:rsidP="003F13A8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b. Every man respects the woman he marries. (Gisborne, 2012: 625)</w:t>
      </w:r>
    </w:p>
    <w:p w:rsidR="004B6B41" w:rsidRDefault="004B6B41" w:rsidP="003F13A8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c. My great opponent and the hero of my youth </w:t>
      </w:r>
      <w:r w:rsidRPr="004B6B41">
        <w:rPr>
          <w:rFonts w:ascii="Times New Roman" w:hAnsi="Times New Roman"/>
          <w:b/>
          <w:szCs w:val="24"/>
          <w:lang w:val="en-US"/>
        </w:rPr>
        <w:t>has</w:t>
      </w:r>
      <w:r>
        <w:rPr>
          <w:rFonts w:ascii="Times New Roman" w:hAnsi="Times New Roman"/>
          <w:szCs w:val="24"/>
          <w:lang w:val="en-US"/>
        </w:rPr>
        <w:t xml:space="preserve"> passed away.</w:t>
      </w:r>
    </w:p>
    <w:p w:rsidR="009F282B" w:rsidRDefault="009F282B" w:rsidP="003F13A8">
      <w:pPr>
        <w:ind w:left="36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d. Mary is tall, intelligent and the love of my life.</w:t>
      </w:r>
    </w:p>
    <w:p w:rsidR="001B1777" w:rsidRDefault="001B1777" w:rsidP="003F13A8">
      <w:pPr>
        <w:rPr>
          <w:rFonts w:ascii="Times New Roman" w:hAnsi="Times New Roman"/>
          <w:szCs w:val="24"/>
          <w:lang w:val="en-US"/>
        </w:rPr>
      </w:pP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- definite descriptions presuppose uniqueness, but not existence and acquire existential import through general type-shifting operations </w:t>
      </w:r>
      <w:r w:rsidRPr="005B6D64">
        <w:rPr>
          <w:rFonts w:ascii="Times New Roman" w:hAnsi="Times New Roman"/>
          <w:szCs w:val="24"/>
          <w:lang w:val="en-US"/>
        </w:rPr>
        <w:t>(Coppock &amp; Beaver, 2014</w:t>
      </w:r>
      <w:r>
        <w:rPr>
          <w:rFonts w:ascii="Times New Roman" w:hAnsi="Times New Roman"/>
          <w:szCs w:val="24"/>
          <w:lang w:val="en-US"/>
        </w:rPr>
        <w:t>); &gt; definite NPs become determinate (denoting individuals) or indeterminate</w:t>
      </w:r>
      <w:r w:rsidR="001A18D9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(functioning as an existential quantifier)</w:t>
      </w:r>
    </w:p>
    <w:p w:rsidR="00C5298B" w:rsidRDefault="00C5298B" w:rsidP="003F13A8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- referential use in argument position; definite articles as structure building devices:</w:t>
      </w:r>
    </w:p>
    <w:p w:rsidR="003F13A8" w:rsidRDefault="003F13A8" w:rsidP="003F13A8">
      <w:pPr>
        <w:rPr>
          <w:rFonts w:ascii="Times New Roman" w:hAnsi="Times New Roman"/>
          <w:szCs w:val="24"/>
          <w:lang w:val="en-US"/>
        </w:rPr>
      </w:pPr>
    </w:p>
    <w:p w:rsidR="003F13A8" w:rsidRPr="00584923" w:rsidRDefault="003F13A8" w:rsidP="003F13A8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(iii) presupposition of </w:t>
      </w:r>
      <w:r w:rsidRPr="00584923">
        <w:rPr>
          <w:rFonts w:ascii="Times New Roman" w:hAnsi="Times New Roman"/>
          <w:b/>
          <w:szCs w:val="24"/>
          <w:lang w:val="en-US"/>
        </w:rPr>
        <w:t>uniqueness</w:t>
      </w:r>
      <w:r>
        <w:rPr>
          <w:rFonts w:ascii="Times New Roman" w:hAnsi="Times New Roman"/>
          <w:szCs w:val="24"/>
          <w:lang w:val="en-US"/>
        </w:rPr>
        <w:t xml:space="preserve"> and identifiability in a certain context; </w:t>
      </w:r>
      <w:r w:rsidRPr="00584923">
        <w:rPr>
          <w:rFonts w:ascii="Times New Roman" w:hAnsi="Times New Roman"/>
          <w:b/>
          <w:szCs w:val="24"/>
          <w:lang w:val="en-US"/>
        </w:rPr>
        <w:t>spelling out the contexts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 w:rsidRPr="00A407E0">
        <w:rPr>
          <w:rFonts w:ascii="Times New Roman" w:hAnsi="Times New Roman"/>
          <w:szCs w:val="24"/>
          <w:lang w:val="en-US"/>
        </w:rPr>
        <w:t>(cf. Hawkins, 1978):</w:t>
      </w:r>
    </w:p>
    <w:p w:rsidR="003F13A8" w:rsidRDefault="00030EB4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uniqueness in</w:t>
      </w:r>
      <w:r w:rsidR="003F13A8" w:rsidRPr="00760373">
        <w:rPr>
          <w:rFonts w:ascii="Times New Roman" w:hAnsi="Times New Roman"/>
          <w:szCs w:val="24"/>
          <w:lang w:val="en-US"/>
        </w:rPr>
        <w:t xml:space="preserve"> </w:t>
      </w:r>
      <w:r w:rsidR="003F13A8">
        <w:rPr>
          <w:rFonts w:ascii="Times New Roman" w:hAnsi="Times New Roman"/>
          <w:szCs w:val="24"/>
          <w:lang w:val="en-US"/>
        </w:rPr>
        <w:t xml:space="preserve">immediate </w:t>
      </w:r>
      <w:r w:rsidR="003F13A8" w:rsidRPr="00760373">
        <w:rPr>
          <w:rFonts w:ascii="Times New Roman" w:hAnsi="Times New Roman"/>
          <w:szCs w:val="24"/>
          <w:lang w:val="en-US"/>
        </w:rPr>
        <w:t>situa</w:t>
      </w:r>
      <w:r w:rsidR="00D767A1">
        <w:rPr>
          <w:rFonts w:ascii="Times New Roman" w:hAnsi="Times New Roman"/>
          <w:szCs w:val="24"/>
          <w:lang w:val="en-US"/>
        </w:rPr>
        <w:t>tion (situational use: presence</w:t>
      </w:r>
      <w:r w:rsidR="003F13A8" w:rsidRPr="00760373">
        <w:rPr>
          <w:rFonts w:ascii="Times New Roman" w:hAnsi="Times New Roman"/>
          <w:szCs w:val="24"/>
          <w:lang w:val="en-US"/>
        </w:rPr>
        <w:t>)</w:t>
      </w:r>
    </w:p>
    <w:p w:rsidR="00030EB4" w:rsidRPr="00760373" w:rsidRDefault="00030EB4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absolute uniqueness (e.g. </w:t>
      </w:r>
      <w:r w:rsidRPr="00030EB4">
        <w:rPr>
          <w:rFonts w:ascii="Times New Roman" w:hAnsi="Times New Roman"/>
          <w:i/>
          <w:szCs w:val="24"/>
          <w:lang w:val="en-US"/>
        </w:rPr>
        <w:t>the Pope</w:t>
      </w:r>
      <w:r>
        <w:rPr>
          <w:rFonts w:ascii="Times New Roman" w:hAnsi="Times New Roman"/>
          <w:szCs w:val="24"/>
          <w:lang w:val="en-US"/>
        </w:rPr>
        <w:t>)</w:t>
      </w:r>
    </w:p>
    <w:p w:rsidR="003F13A8" w:rsidRPr="00760373" w:rsidRDefault="00820EBB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uniqueness in larger </w:t>
      </w:r>
      <w:r w:rsidR="003F13A8" w:rsidRPr="00760373">
        <w:rPr>
          <w:rFonts w:ascii="Times New Roman" w:hAnsi="Times New Roman"/>
          <w:szCs w:val="24"/>
          <w:lang w:val="en-US"/>
        </w:rPr>
        <w:t>situation (</w:t>
      </w:r>
      <w:r w:rsidR="003F13A8">
        <w:rPr>
          <w:rFonts w:ascii="Times New Roman" w:hAnsi="Times New Roman"/>
          <w:szCs w:val="24"/>
          <w:lang w:val="en-US"/>
        </w:rPr>
        <w:t>cultural context</w:t>
      </w:r>
      <w:r w:rsidR="003F13A8" w:rsidRPr="00760373">
        <w:rPr>
          <w:rFonts w:ascii="Times New Roman" w:hAnsi="Times New Roman"/>
          <w:szCs w:val="24"/>
          <w:lang w:val="en-US"/>
        </w:rPr>
        <w:t>)</w:t>
      </w:r>
    </w:p>
    <w:p w:rsidR="003F13A8" w:rsidRPr="000A794C" w:rsidRDefault="00820EBB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uniqueness</w:t>
      </w:r>
      <w:r w:rsidR="003F13A8">
        <w:rPr>
          <w:rFonts w:ascii="Times New Roman" w:hAnsi="Times New Roman"/>
          <w:szCs w:val="24"/>
          <w:lang w:val="en-US"/>
        </w:rPr>
        <w:t xml:space="preserve"> through sufficient description (</w:t>
      </w:r>
      <w:r w:rsidR="003F13A8" w:rsidRPr="00820EBB">
        <w:rPr>
          <w:rFonts w:ascii="Times New Roman" w:hAnsi="Times New Roman"/>
          <w:b/>
          <w:szCs w:val="24"/>
          <w:lang w:val="en-US"/>
        </w:rPr>
        <w:t>cataphoric</w:t>
      </w:r>
      <w:r w:rsidR="000D6159">
        <w:rPr>
          <w:rFonts w:ascii="Times New Roman" w:hAnsi="Times New Roman"/>
          <w:b/>
          <w:szCs w:val="24"/>
          <w:lang w:val="en-US"/>
        </w:rPr>
        <w:t xml:space="preserve">; </w:t>
      </w:r>
      <w:r w:rsidR="000D6159" w:rsidRPr="00B75067">
        <w:rPr>
          <w:rFonts w:ascii="Times New Roman" w:hAnsi="Times New Roman"/>
          <w:szCs w:val="24"/>
          <w:lang w:val="en-US"/>
        </w:rPr>
        <w:t>“</w:t>
      </w:r>
      <w:r w:rsidR="000D6159" w:rsidRPr="000D6159">
        <w:rPr>
          <w:rFonts w:ascii="Times New Roman" w:hAnsi="Times New Roman"/>
          <w:szCs w:val="24"/>
          <w:lang w:val="en-US"/>
        </w:rPr>
        <w:t>established reference</w:t>
      </w:r>
      <w:r w:rsidR="000D6159">
        <w:rPr>
          <w:rFonts w:ascii="Times New Roman" w:hAnsi="Times New Roman"/>
          <w:szCs w:val="24"/>
          <w:lang w:val="en-US"/>
        </w:rPr>
        <w:t>”</w:t>
      </w:r>
      <w:r w:rsidR="003F13A8">
        <w:rPr>
          <w:rFonts w:ascii="Times New Roman" w:hAnsi="Times New Roman"/>
          <w:szCs w:val="24"/>
          <w:lang w:val="en-US"/>
        </w:rPr>
        <w:t>)</w:t>
      </w:r>
    </w:p>
    <w:p w:rsidR="003F13A8" w:rsidRDefault="00820EBB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uniqueness established by</w:t>
      </w:r>
      <w:r w:rsidR="003F13A8">
        <w:rPr>
          <w:rFonts w:ascii="Times New Roman" w:hAnsi="Times New Roman"/>
          <w:szCs w:val="24"/>
          <w:lang w:val="en-US"/>
        </w:rPr>
        <w:t xml:space="preserve"> preceding context (anaphoric use)</w:t>
      </w:r>
    </w:p>
    <w:p w:rsidR="003F13A8" w:rsidRDefault="00820EBB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uniqueness</w:t>
      </w:r>
      <w:r w:rsidR="003F13A8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in</w:t>
      </w:r>
      <w:r w:rsidR="003F13A8">
        <w:rPr>
          <w:rFonts w:ascii="Times New Roman" w:hAnsi="Times New Roman"/>
          <w:szCs w:val="24"/>
          <w:lang w:val="en-US"/>
        </w:rPr>
        <w:t xml:space="preserve"> </w:t>
      </w:r>
      <w:r w:rsidR="003F13A8" w:rsidRPr="002541A9">
        <w:rPr>
          <w:rFonts w:ascii="Times New Roman" w:hAnsi="Times New Roman"/>
          <w:szCs w:val="24"/>
          <w:lang w:val="en-US"/>
        </w:rPr>
        <w:t>personal memory, partial description (anamnesic</w:t>
      </w:r>
      <w:r w:rsidR="009F282B" w:rsidRPr="002541A9">
        <w:rPr>
          <w:rFonts w:ascii="Times New Roman" w:hAnsi="Times New Roman"/>
          <w:szCs w:val="24"/>
          <w:lang w:val="en-US"/>
        </w:rPr>
        <w:t xml:space="preserve">, </w:t>
      </w:r>
      <w:r w:rsidR="003F13A8" w:rsidRPr="002541A9">
        <w:rPr>
          <w:rFonts w:ascii="Times New Roman" w:hAnsi="Times New Roman"/>
          <w:szCs w:val="24"/>
          <w:lang w:val="en-US"/>
        </w:rPr>
        <w:t xml:space="preserve"> </w:t>
      </w:r>
      <w:r w:rsidR="003F13A8" w:rsidRPr="002541A9">
        <w:rPr>
          <w:rFonts w:ascii="Times New Roman" w:hAnsi="Times New Roman"/>
          <w:b/>
          <w:szCs w:val="24"/>
          <w:lang w:val="en-US"/>
        </w:rPr>
        <w:t>recognitional</w:t>
      </w:r>
      <w:r w:rsidR="003F13A8" w:rsidRPr="002541A9">
        <w:rPr>
          <w:rFonts w:ascii="Times New Roman" w:hAnsi="Times New Roman"/>
          <w:szCs w:val="24"/>
          <w:lang w:val="en-US"/>
        </w:rPr>
        <w:t xml:space="preserve"> use</w:t>
      </w:r>
      <w:r w:rsidR="009F282B" w:rsidRPr="002541A9">
        <w:rPr>
          <w:rFonts w:ascii="Times New Roman" w:hAnsi="Times New Roman"/>
          <w:szCs w:val="24"/>
          <w:lang w:val="en-US"/>
        </w:rPr>
        <w:t>,</w:t>
      </w:r>
      <w:r w:rsidR="003F13A8" w:rsidRPr="002541A9">
        <w:rPr>
          <w:rFonts w:ascii="Times New Roman" w:hAnsi="Times New Roman"/>
          <w:szCs w:val="24"/>
          <w:lang w:val="en-US"/>
        </w:rPr>
        <w:t xml:space="preserve"> </w:t>
      </w:r>
      <w:r w:rsidR="00B75067" w:rsidRPr="002541A9">
        <w:rPr>
          <w:rFonts w:ascii="Times New Roman" w:hAnsi="Times New Roman"/>
          <w:szCs w:val="24"/>
          <w:lang w:val="en-US"/>
        </w:rPr>
        <w:t>emploi mémoriel</w:t>
      </w:r>
      <w:r w:rsidR="003F13A8">
        <w:rPr>
          <w:rFonts w:ascii="Times New Roman" w:hAnsi="Times New Roman"/>
          <w:szCs w:val="24"/>
          <w:lang w:val="en-US"/>
        </w:rPr>
        <w:t>)</w:t>
      </w:r>
    </w:p>
    <w:p w:rsidR="003F13A8" w:rsidRDefault="00820EBB" w:rsidP="003F13A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uniqueness and </w:t>
      </w:r>
      <w:r w:rsidR="003F13A8">
        <w:rPr>
          <w:rFonts w:ascii="Times New Roman" w:hAnsi="Times New Roman"/>
          <w:szCs w:val="24"/>
          <w:lang w:val="en-US"/>
        </w:rPr>
        <w:t>identification by association (associative use)</w:t>
      </w:r>
    </w:p>
    <w:p w:rsidR="003F13A8" w:rsidRDefault="003F13A8" w:rsidP="003F13A8">
      <w:pPr>
        <w:ind w:left="72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</w:t>
      </w:r>
    </w:p>
    <w:p w:rsidR="00056495" w:rsidRDefault="00820EBB" w:rsidP="003F13A8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 </w:t>
      </w:r>
      <w:r w:rsidR="003F13A8">
        <w:rPr>
          <w:rFonts w:ascii="Times New Roman" w:hAnsi="Times New Roman"/>
          <w:szCs w:val="24"/>
          <w:lang w:val="en-US"/>
        </w:rPr>
        <w:t xml:space="preserve">‘recognitional’ use and ‘cataphoric’ use can also be found in the indefinite domain </w:t>
      </w:r>
      <w:r>
        <w:rPr>
          <w:rFonts w:ascii="Times New Roman" w:hAnsi="Times New Roman"/>
          <w:szCs w:val="24"/>
          <w:lang w:val="en-US"/>
        </w:rPr>
        <w:t>(</w:t>
      </w:r>
      <w:r w:rsidR="003F13A8">
        <w:rPr>
          <w:rFonts w:ascii="Times New Roman" w:hAnsi="Times New Roman"/>
          <w:szCs w:val="24"/>
          <w:lang w:val="en-US"/>
        </w:rPr>
        <w:t xml:space="preserve">Germ. </w:t>
      </w:r>
      <w:r w:rsidR="003F13A8" w:rsidRPr="00820EBB">
        <w:rPr>
          <w:rFonts w:ascii="Times New Roman" w:hAnsi="Times New Roman"/>
          <w:i/>
          <w:szCs w:val="24"/>
          <w:lang w:val="en-US"/>
        </w:rPr>
        <w:t>zo’n</w:t>
      </w:r>
      <w:r w:rsidR="000D6159">
        <w:rPr>
          <w:rFonts w:ascii="Times New Roman" w:hAnsi="Times New Roman"/>
          <w:szCs w:val="24"/>
          <w:lang w:val="en-US"/>
        </w:rPr>
        <w:t xml:space="preserve">, </w:t>
      </w:r>
      <w:r w:rsidR="000D6159" w:rsidRPr="000D6159">
        <w:rPr>
          <w:rFonts w:ascii="Times New Roman" w:hAnsi="Times New Roman"/>
          <w:i/>
          <w:szCs w:val="24"/>
          <w:lang w:val="en-US"/>
        </w:rPr>
        <w:t>Ich möchte zo’n Messer</w:t>
      </w:r>
      <w:r w:rsidR="000D6159">
        <w:rPr>
          <w:rFonts w:ascii="Times New Roman" w:hAnsi="Times New Roman"/>
          <w:szCs w:val="24"/>
          <w:lang w:val="en-US"/>
        </w:rPr>
        <w:t xml:space="preserve"> ‘I am looking for a kind of knife’</w:t>
      </w:r>
      <w:r>
        <w:rPr>
          <w:rFonts w:ascii="Times New Roman" w:hAnsi="Times New Roman"/>
          <w:szCs w:val="24"/>
          <w:lang w:val="en-US"/>
        </w:rPr>
        <w:t>)</w:t>
      </w:r>
    </w:p>
    <w:p w:rsidR="00D767A1" w:rsidRDefault="00D767A1" w:rsidP="00150339">
      <w:pPr>
        <w:rPr>
          <w:rFonts w:ascii="Times New Roman" w:hAnsi="Times New Roman"/>
          <w:b/>
          <w:szCs w:val="24"/>
          <w:lang w:val="en-US"/>
        </w:rPr>
      </w:pPr>
    </w:p>
    <w:p w:rsidR="00C5298B" w:rsidRDefault="00C5298B" w:rsidP="00C5298B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3</w:t>
      </w:r>
      <w:r w:rsidRPr="003F0D2A">
        <w:rPr>
          <w:rFonts w:ascii="Times New Roman" w:hAnsi="Times New Roman"/>
          <w:b/>
          <w:szCs w:val="24"/>
          <w:lang w:val="en-US"/>
        </w:rPr>
        <w:t xml:space="preserve">. </w:t>
      </w:r>
      <w:r>
        <w:rPr>
          <w:rFonts w:ascii="Times New Roman" w:hAnsi="Times New Roman"/>
          <w:b/>
          <w:szCs w:val="24"/>
          <w:lang w:val="en-US"/>
        </w:rPr>
        <w:t>Typologies of article systems</w:t>
      </w:r>
    </w:p>
    <w:p w:rsidR="00C5298B" w:rsidRDefault="00C5298B" w:rsidP="00C5298B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3.1. Types of articles as different stages of grammaticalization</w:t>
      </w:r>
    </w:p>
    <w:p w:rsidR="00C5298B" w:rsidRDefault="00C5298B" w:rsidP="00C5298B">
      <w:pPr>
        <w:rPr>
          <w:rFonts w:ascii="Times New Roman" w:hAnsi="Times New Roman"/>
          <w:b/>
          <w:szCs w:val="24"/>
          <w:lang w:val="en-US"/>
        </w:rPr>
      </w:pPr>
    </w:p>
    <w:p w:rsidR="00C5298B" w:rsidRDefault="00C5298B" w:rsidP="00C5298B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Derived from demonstratives (</w:t>
      </w:r>
      <w:r w:rsidRPr="00927786">
        <w:rPr>
          <w:rFonts w:ascii="Times New Roman" w:hAnsi="Times New Roman"/>
          <w:i/>
          <w:szCs w:val="24"/>
          <w:lang w:val="en-US"/>
        </w:rPr>
        <w:t>ille</w:t>
      </w:r>
      <w:r w:rsidR="00B75067">
        <w:rPr>
          <w:rFonts w:ascii="Times New Roman" w:hAnsi="Times New Roman"/>
          <w:szCs w:val="24"/>
          <w:lang w:val="en-US"/>
        </w:rPr>
        <w:t xml:space="preserve">), possessives or intensifiers </w:t>
      </w:r>
      <w:r>
        <w:rPr>
          <w:rFonts w:ascii="Times New Roman" w:hAnsi="Times New Roman"/>
          <w:szCs w:val="24"/>
          <w:lang w:val="en-US"/>
        </w:rPr>
        <w:t>(</w:t>
      </w:r>
      <w:r w:rsidRPr="00927786">
        <w:rPr>
          <w:rFonts w:ascii="Times New Roman" w:hAnsi="Times New Roman"/>
          <w:i/>
          <w:szCs w:val="24"/>
          <w:lang w:val="en-US"/>
        </w:rPr>
        <w:t>ipse</w:t>
      </w:r>
      <w:r>
        <w:rPr>
          <w:rFonts w:ascii="Times New Roman" w:hAnsi="Times New Roman"/>
          <w:szCs w:val="24"/>
          <w:lang w:val="en-US"/>
        </w:rPr>
        <w:t>) through grammaticalization</w:t>
      </w:r>
    </w:p>
    <w:p w:rsidR="00C5298B" w:rsidRDefault="00C5298B" w:rsidP="00C5298B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4974D8">
        <w:rPr>
          <w:rFonts w:ascii="Times New Roman" w:hAnsi="Times New Roman"/>
          <w:szCs w:val="24"/>
          <w:lang w:val="en-US"/>
        </w:rPr>
        <w:t>Stages of grammaticalization: (</w:t>
      </w:r>
      <w:r>
        <w:rPr>
          <w:rFonts w:ascii="Times New Roman" w:hAnsi="Times New Roman"/>
          <w:szCs w:val="24"/>
          <w:lang w:val="en-US"/>
        </w:rPr>
        <w:t xml:space="preserve">3 stages: </w:t>
      </w:r>
      <w:r w:rsidRPr="004974D8">
        <w:rPr>
          <w:rFonts w:ascii="Times New Roman" w:hAnsi="Times New Roman"/>
          <w:szCs w:val="24"/>
          <w:lang w:val="en-US"/>
        </w:rPr>
        <w:t xml:space="preserve">Greenberg, 1978; </w:t>
      </w:r>
      <w:r>
        <w:rPr>
          <w:rFonts w:ascii="Times New Roman" w:hAnsi="Times New Roman"/>
          <w:szCs w:val="24"/>
          <w:lang w:val="en-US"/>
        </w:rPr>
        <w:t>4 stages: Hawkins, 2004; 5 stages: Heine &amp; Kuteva, 2006</w:t>
      </w:r>
      <w:r w:rsidR="003E4ED0">
        <w:rPr>
          <w:rFonts w:ascii="Times New Roman" w:hAnsi="Times New Roman"/>
          <w:szCs w:val="24"/>
          <w:lang w:val="en-US"/>
        </w:rPr>
        <w:t>: observed in emergent articles at the periphery of Europe</w:t>
      </w:r>
      <w:r>
        <w:rPr>
          <w:rFonts w:ascii="Times New Roman" w:hAnsi="Times New Roman"/>
          <w:szCs w:val="24"/>
          <w:lang w:val="en-US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98B" w:rsidRPr="00375D64" w:rsidTr="00993074">
        <w:tc>
          <w:tcPr>
            <w:tcW w:w="9288" w:type="dxa"/>
          </w:tcPr>
          <w:p w:rsidR="00C5298B" w:rsidRDefault="00C5298B" w:rsidP="0099307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Stage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C6"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        stage I          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           stage II                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        stage III</w:t>
            </w:r>
          </w:p>
        </w:tc>
      </w:tr>
      <w:tr w:rsidR="00C5298B" w:rsidRPr="00F36279" w:rsidTr="006841B3">
        <w:trPr>
          <w:trHeight w:val="180"/>
        </w:trPr>
        <w:tc>
          <w:tcPr>
            <w:tcW w:w="9288" w:type="dxa"/>
          </w:tcPr>
          <w:p w:rsidR="00C5298B" w:rsidRPr="00F36279" w:rsidRDefault="00C5298B" w:rsidP="00157C29">
            <w:pPr>
              <w:rPr>
                <w:rFonts w:ascii="Times New Roman" w:hAnsi="Times New Roman"/>
                <w:szCs w:val="24"/>
                <w:lang w:val="en-US"/>
              </w:rPr>
            </w:pPr>
            <w:r w:rsidRPr="00F36279">
              <w:rPr>
                <w:rFonts w:ascii="Times New Roman" w:hAnsi="Times New Roman"/>
                <w:szCs w:val="24"/>
              </w:rPr>
              <w:t xml:space="preserve">Dem (+cl)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 w:rsidRPr="00F36279">
              <w:rPr>
                <w:rFonts w:ascii="Times New Roman" w:hAnsi="Times New Roman"/>
                <w:szCs w:val="24"/>
              </w:rPr>
              <w:t xml:space="preserve">          def. art. </w:t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(+cl)  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        gener</w:t>
            </w:r>
            <w:r w:rsidR="00157C29">
              <w:rPr>
                <w:rFonts w:ascii="Times New Roman" w:hAnsi="Times New Roman"/>
                <w:szCs w:val="24"/>
                <w:lang w:val="en-US"/>
              </w:rPr>
              <w:t>al</w:t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 article (</w:t>
            </w:r>
            <w:r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>cl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sym w:font="Symbol" w:char="F0AE"/>
            </w:r>
            <w:r w:rsidRPr="00F36279">
              <w:rPr>
                <w:rFonts w:ascii="Times New Roman" w:hAnsi="Times New Roman"/>
                <w:szCs w:val="24"/>
                <w:lang w:val="en-US"/>
              </w:rPr>
              <w:t xml:space="preserve">          class marker</w:t>
            </w:r>
          </w:p>
        </w:tc>
      </w:tr>
      <w:tr w:rsidR="00C5298B" w:rsidRPr="00F36279" w:rsidTr="00993074">
        <w:tc>
          <w:tcPr>
            <w:tcW w:w="9288" w:type="dxa"/>
          </w:tcPr>
          <w:p w:rsidR="00C5298B" w:rsidRPr="00FC003C" w:rsidRDefault="00C5298B" w:rsidP="00512EB9">
            <w:pPr>
              <w:rPr>
                <w:rFonts w:ascii="Times New Roman" w:hAnsi="Times New Roman"/>
                <w:szCs w:val="24"/>
              </w:rPr>
            </w:pPr>
            <w:r w:rsidRPr="00F36279">
              <w:rPr>
                <w:rFonts w:ascii="Times New Roman" w:hAnsi="Times New Roman"/>
                <w:szCs w:val="24"/>
              </w:rPr>
              <w:t xml:space="preserve">Dem (-cl)    </w:t>
            </w:r>
            <w:r w:rsidR="00512EB9" w:rsidRPr="00506B3C">
              <w:rPr>
                <w:rFonts w:ascii="Times New Roman" w:hAnsi="Times New Roman"/>
                <w:szCs w:val="24"/>
              </w:rPr>
              <w:t xml:space="preserve">  </w:t>
            </w:r>
            <w:r w:rsidR="00512EB9"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 w:rsidRPr="00F36279"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F36279">
              <w:rPr>
                <w:rFonts w:ascii="Times New Roman" w:hAnsi="Times New Roman"/>
                <w:szCs w:val="24"/>
              </w:rPr>
              <w:t xml:space="preserve">def. art. </w:t>
            </w:r>
            <w:r w:rsidRPr="00FC003C">
              <w:rPr>
                <w:rFonts w:ascii="Times New Roman" w:hAnsi="Times New Roman"/>
                <w:szCs w:val="24"/>
              </w:rPr>
              <w:t xml:space="preserve">(-cl)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C003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 w:rsidRPr="00FC003C">
              <w:rPr>
                <w:rFonts w:ascii="Times New Roman" w:hAnsi="Times New Roman"/>
                <w:szCs w:val="24"/>
              </w:rPr>
              <w:t xml:space="preserve">         gener</w:t>
            </w:r>
            <w:r w:rsidR="00157C29">
              <w:rPr>
                <w:rFonts w:ascii="Times New Roman" w:hAnsi="Times New Roman"/>
                <w:szCs w:val="24"/>
              </w:rPr>
              <w:t>al</w:t>
            </w:r>
            <w:r w:rsidRPr="00FC003C">
              <w:rPr>
                <w:rFonts w:ascii="Times New Roman" w:hAnsi="Times New Roman"/>
                <w:szCs w:val="24"/>
              </w:rPr>
              <w:t xml:space="preserve"> article  (-cl  )   </w:t>
            </w:r>
            <w:r>
              <w:rPr>
                <w:rFonts w:ascii="Times New Roman" w:hAnsi="Times New Roman"/>
                <w:szCs w:val="24"/>
                <w:lang w:val="en-US"/>
              </w:rPr>
              <w:sym w:font="Symbol" w:char="F0AE"/>
            </w:r>
            <w:r w:rsidRPr="00FC003C">
              <w:rPr>
                <w:rFonts w:ascii="Times New Roman" w:hAnsi="Times New Roman"/>
                <w:szCs w:val="24"/>
              </w:rPr>
              <w:t xml:space="preserve">      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FC003C">
              <w:rPr>
                <w:rFonts w:ascii="Times New Roman" w:hAnsi="Times New Roman"/>
                <w:szCs w:val="24"/>
              </w:rPr>
              <w:t>noun marker</w:t>
            </w:r>
          </w:p>
        </w:tc>
      </w:tr>
    </w:tbl>
    <w:p w:rsidR="00C5298B" w:rsidRDefault="00C5298B" w:rsidP="00C5298B">
      <w:pPr>
        <w:rPr>
          <w:rFonts w:ascii="Times New Roman" w:hAnsi="Times New Roman"/>
          <w:szCs w:val="24"/>
        </w:rPr>
      </w:pPr>
    </w:p>
    <w:p w:rsidR="00C5298B" w:rsidRDefault="00C5298B" w:rsidP="00C5298B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proposal partly based on previous work (e.g. </w:t>
      </w:r>
      <w:r w:rsidRPr="008F2FA4">
        <w:rPr>
          <w:rFonts w:ascii="Times New Roman" w:hAnsi="Times New Roman"/>
          <w:b/>
          <w:szCs w:val="24"/>
          <w:lang w:val="en-US"/>
        </w:rPr>
        <w:t>Hawkins</w:t>
      </w:r>
      <w:r>
        <w:rPr>
          <w:rFonts w:ascii="Times New Roman" w:hAnsi="Times New Roman"/>
          <w:szCs w:val="24"/>
          <w:lang w:val="en-US"/>
        </w:rPr>
        <w:t xml:space="preserve"> (2004: 84-86)):</w:t>
      </w:r>
    </w:p>
    <w:p w:rsidR="00C5298B" w:rsidRDefault="00C5298B" w:rsidP="00C5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demonstrative &gt; endophoric &gt; situational &gt; gener</w:t>
      </w:r>
      <w:r w:rsidR="006841B3">
        <w:rPr>
          <w:rFonts w:ascii="Times New Roman" w:hAnsi="Times New Roman"/>
          <w:szCs w:val="24"/>
          <w:lang w:val="en-US"/>
        </w:rPr>
        <w:t>al</w:t>
      </w:r>
      <w:r>
        <w:rPr>
          <w:rFonts w:ascii="Times New Roman" w:hAnsi="Times New Roman"/>
          <w:szCs w:val="24"/>
          <w:lang w:val="en-US"/>
        </w:rPr>
        <w:t xml:space="preserve"> &gt; specific &gt; class/noun marker </w:t>
      </w:r>
    </w:p>
    <w:p w:rsidR="0083381F" w:rsidRDefault="0083381F" w:rsidP="00C5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formal reduction: </w:t>
      </w:r>
      <w:r w:rsidRPr="0083381F">
        <w:rPr>
          <w:rFonts w:ascii="Times New Roman" w:hAnsi="Times New Roman"/>
          <w:sz w:val="22"/>
          <w:szCs w:val="22"/>
          <w:lang w:val="en-US"/>
        </w:rPr>
        <w:t>differentiation from demonstratives</w:t>
      </w:r>
    </w:p>
    <w:p w:rsidR="0083381F" w:rsidRDefault="0083381F" w:rsidP="00C5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desemanticization: </w:t>
      </w:r>
      <w:r w:rsidRPr="0083381F">
        <w:rPr>
          <w:rFonts w:ascii="Times New Roman" w:hAnsi="Times New Roman"/>
          <w:sz w:val="22"/>
          <w:szCs w:val="22"/>
          <w:lang w:val="en-US"/>
        </w:rPr>
        <w:t>loss of deictic component, of contrastive component</w:t>
      </w:r>
    </w:p>
    <w:p w:rsidR="00C5298B" w:rsidRDefault="0083381F" w:rsidP="00C5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extension of contexts: </w:t>
      </w:r>
      <w:r>
        <w:rPr>
          <w:rFonts w:ascii="Times New Roman" w:hAnsi="Times New Roman"/>
          <w:sz w:val="22"/>
          <w:szCs w:val="22"/>
          <w:lang w:val="en-US"/>
        </w:rPr>
        <w:t>uniqueness in more and more abstract contexts</w:t>
      </w:r>
      <w:r w:rsidR="00C5298B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</w:t>
      </w:r>
    </w:p>
    <w:p w:rsidR="003E4ED0" w:rsidRDefault="003E4ED0" w:rsidP="00150339">
      <w:pPr>
        <w:rPr>
          <w:rFonts w:ascii="Times New Roman" w:hAnsi="Times New Roman"/>
          <w:b/>
          <w:szCs w:val="24"/>
          <w:lang w:val="en-US"/>
        </w:rPr>
      </w:pPr>
    </w:p>
    <w:p w:rsidR="003A5DBE" w:rsidRDefault="003E4ED0" w:rsidP="00150339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3.2. </w:t>
      </w:r>
      <w:r w:rsidR="002026EF">
        <w:rPr>
          <w:rFonts w:ascii="Times New Roman" w:hAnsi="Times New Roman"/>
          <w:b/>
          <w:szCs w:val="24"/>
          <w:lang w:val="en-US"/>
        </w:rPr>
        <w:t xml:space="preserve">‘Comparative concepts’, hierarchies and semantic maps </w:t>
      </w:r>
      <w:r w:rsidR="00BE0878">
        <w:rPr>
          <w:rFonts w:ascii="Times New Roman" w:hAnsi="Times New Roman"/>
          <w:b/>
          <w:szCs w:val="24"/>
          <w:lang w:val="en-US"/>
        </w:rPr>
        <w:t>for article systems</w:t>
      </w:r>
    </w:p>
    <w:p w:rsidR="000015C0" w:rsidRDefault="000015C0" w:rsidP="00150339">
      <w:pPr>
        <w:rPr>
          <w:rFonts w:ascii="Times New Roman" w:hAnsi="Times New Roman"/>
          <w:b/>
          <w:szCs w:val="24"/>
          <w:lang w:val="en-US"/>
        </w:rPr>
      </w:pPr>
    </w:p>
    <w:p w:rsidR="003F0D2A" w:rsidRDefault="002026EF" w:rsidP="00150339">
      <w:pPr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3.</w:t>
      </w:r>
      <w:r w:rsidR="00BE0878" w:rsidRPr="00BE0878">
        <w:rPr>
          <w:rFonts w:ascii="Times New Roman" w:hAnsi="Times New Roman"/>
          <w:b/>
          <w:szCs w:val="24"/>
          <w:lang w:val="en-US"/>
        </w:rPr>
        <w:t>2.1.</w:t>
      </w:r>
      <w:r w:rsidR="00BE0878">
        <w:rPr>
          <w:rFonts w:ascii="Times New Roman" w:hAnsi="Times New Roman"/>
          <w:b/>
          <w:szCs w:val="24"/>
          <w:lang w:val="en-US"/>
        </w:rPr>
        <w:t xml:space="preserve"> M.</w:t>
      </w:r>
      <w:r w:rsidR="00BE0878" w:rsidRPr="00BE0878">
        <w:rPr>
          <w:rFonts w:ascii="Times New Roman" w:hAnsi="Times New Roman"/>
          <w:b/>
          <w:szCs w:val="24"/>
          <w:lang w:val="en-US"/>
        </w:rPr>
        <w:t xml:space="preserve"> Dryer</w:t>
      </w:r>
      <w:r w:rsidR="00BE0878">
        <w:rPr>
          <w:rFonts w:ascii="Times New Roman" w:hAnsi="Times New Roman"/>
          <w:b/>
          <w:szCs w:val="24"/>
          <w:lang w:val="en-US"/>
        </w:rPr>
        <w:t xml:space="preserve"> (2005; 2014)</w:t>
      </w:r>
    </w:p>
    <w:p w:rsidR="00BE0878" w:rsidRPr="00BE0878" w:rsidRDefault="00BE0878" w:rsidP="00150339">
      <w:pPr>
        <w:rPr>
          <w:rFonts w:ascii="Times New Roman" w:hAnsi="Times New Roman"/>
          <w:b/>
          <w:szCs w:val="24"/>
          <w:lang w:val="en-US"/>
        </w:rPr>
      </w:pPr>
    </w:p>
    <w:p w:rsidR="00864DB8" w:rsidRDefault="00F03C69" w:rsidP="003F0D2A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WALS, Chapter 37 (M. Dryer) as starting point</w:t>
      </w:r>
    </w:p>
    <w:p w:rsidR="003F5285" w:rsidRPr="003F5285" w:rsidRDefault="003F5285" w:rsidP="003F5285">
      <w:pPr>
        <w:ind w:left="360"/>
        <w:rPr>
          <w:rFonts w:ascii="Times New Roman" w:hAnsi="Times New Roman"/>
          <w:b/>
          <w:szCs w:val="24"/>
          <w:lang w:val="en-US"/>
        </w:rPr>
      </w:pPr>
      <w:r w:rsidRPr="003F5285">
        <w:rPr>
          <w:rFonts w:ascii="Times New Roman" w:hAnsi="Times New Roman"/>
          <w:b/>
          <w:szCs w:val="24"/>
          <w:lang w:val="en-US"/>
        </w:rPr>
        <w:t xml:space="preserve">syntactic basis for comparability: </w:t>
      </w:r>
    </w:p>
    <w:p w:rsidR="003F0D2A" w:rsidRDefault="003F5285" w:rsidP="003F0D2A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</w:t>
      </w:r>
      <w:r w:rsidR="003F0D2A">
        <w:rPr>
          <w:rFonts w:ascii="Times New Roman" w:hAnsi="Times New Roman"/>
          <w:szCs w:val="24"/>
          <w:lang w:val="en-US"/>
        </w:rPr>
        <w:t xml:space="preserve">ree or bound morphemes, </w:t>
      </w:r>
      <w:r w:rsidR="00516A03">
        <w:rPr>
          <w:rFonts w:ascii="Times New Roman" w:hAnsi="Times New Roman"/>
          <w:szCs w:val="24"/>
          <w:lang w:val="en-US"/>
        </w:rPr>
        <w:t>constituents of NPs/DP</w:t>
      </w:r>
      <w:r w:rsidR="00060EBD">
        <w:rPr>
          <w:rFonts w:ascii="Times New Roman" w:hAnsi="Times New Roman"/>
          <w:szCs w:val="24"/>
          <w:lang w:val="en-US"/>
        </w:rPr>
        <w:t>s</w:t>
      </w:r>
      <w:r w:rsidR="00516A03">
        <w:rPr>
          <w:rFonts w:ascii="Times New Roman" w:hAnsi="Times New Roman"/>
          <w:szCs w:val="24"/>
          <w:lang w:val="en-US"/>
        </w:rPr>
        <w:t xml:space="preserve">; </w:t>
      </w:r>
      <w:r w:rsidR="003F0D2A">
        <w:rPr>
          <w:rFonts w:ascii="Times New Roman" w:hAnsi="Times New Roman"/>
          <w:szCs w:val="24"/>
          <w:lang w:val="en-US"/>
        </w:rPr>
        <w:t xml:space="preserve">derived </w:t>
      </w:r>
      <w:r w:rsidR="00060EBD">
        <w:rPr>
          <w:rFonts w:ascii="Times New Roman" w:hAnsi="Times New Roman"/>
          <w:szCs w:val="24"/>
          <w:lang w:val="en-US"/>
        </w:rPr>
        <w:t xml:space="preserve">but different from </w:t>
      </w:r>
      <w:r w:rsidR="003F0D2A">
        <w:rPr>
          <w:rFonts w:ascii="Times New Roman" w:hAnsi="Times New Roman"/>
          <w:szCs w:val="24"/>
          <w:lang w:val="en-US"/>
        </w:rPr>
        <w:t>adnominal demonstratives</w:t>
      </w:r>
      <w:r w:rsidR="00060EBD">
        <w:rPr>
          <w:rFonts w:ascii="Times New Roman" w:hAnsi="Times New Roman"/>
          <w:szCs w:val="24"/>
          <w:lang w:val="en-US"/>
        </w:rPr>
        <w:t>;</w:t>
      </w:r>
      <w:r w:rsidR="003F0D2A">
        <w:rPr>
          <w:rFonts w:ascii="Times New Roman" w:hAnsi="Times New Roman"/>
          <w:szCs w:val="24"/>
          <w:lang w:val="en-US"/>
        </w:rPr>
        <w:t xml:space="preserve"> typically forming an opposition with indefinite articles</w:t>
      </w:r>
      <w:r w:rsidR="00060EBD">
        <w:rPr>
          <w:rFonts w:ascii="Times New Roman" w:hAnsi="Times New Roman"/>
          <w:szCs w:val="24"/>
          <w:lang w:val="en-US"/>
        </w:rPr>
        <w:t>;</w:t>
      </w:r>
      <w:r w:rsidR="00E4357D">
        <w:rPr>
          <w:rFonts w:ascii="Times New Roman" w:hAnsi="Times New Roman"/>
          <w:szCs w:val="24"/>
          <w:lang w:val="en-US"/>
        </w:rPr>
        <w:t xml:space="preserve"> </w:t>
      </w:r>
      <w:r w:rsidR="00060EBD">
        <w:rPr>
          <w:rFonts w:ascii="Times New Roman" w:hAnsi="Times New Roman"/>
          <w:szCs w:val="24"/>
          <w:lang w:val="en-US"/>
        </w:rPr>
        <w:t>c</w:t>
      </w:r>
      <w:r w:rsidR="00E4357D">
        <w:rPr>
          <w:rFonts w:ascii="Times New Roman" w:hAnsi="Times New Roman"/>
          <w:szCs w:val="24"/>
          <w:lang w:val="en-US"/>
        </w:rPr>
        <w:t>annot occur on their own (cannot be a head);</w:t>
      </w:r>
    </w:p>
    <w:p w:rsidR="003F5285" w:rsidRPr="003F5285" w:rsidRDefault="003F5285" w:rsidP="003F5285">
      <w:pPr>
        <w:ind w:left="360"/>
        <w:rPr>
          <w:rFonts w:ascii="Times New Roman" w:hAnsi="Times New Roman"/>
          <w:b/>
          <w:szCs w:val="24"/>
          <w:lang w:val="en-US"/>
        </w:rPr>
      </w:pPr>
      <w:r w:rsidRPr="003F5285">
        <w:rPr>
          <w:rFonts w:ascii="Times New Roman" w:hAnsi="Times New Roman"/>
          <w:b/>
          <w:szCs w:val="24"/>
          <w:lang w:val="en-US"/>
        </w:rPr>
        <w:t>semantic criteria:</w:t>
      </w:r>
    </w:p>
    <w:p w:rsidR="00D83F9B" w:rsidRPr="00D83F9B" w:rsidRDefault="00B75067" w:rsidP="00BE0878">
      <w:pPr>
        <w:pStyle w:val="Listenabsatz"/>
        <w:numPr>
          <w:ilvl w:val="0"/>
          <w:numId w:val="1"/>
        </w:numPr>
        <w:ind w:left="567" w:hanging="283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very broad definition in</w:t>
      </w:r>
      <w:r w:rsidR="00AA3894" w:rsidRPr="00D83F9B">
        <w:rPr>
          <w:rFonts w:ascii="Times New Roman" w:hAnsi="Times New Roman"/>
          <w:szCs w:val="24"/>
          <w:lang w:val="en-US"/>
        </w:rPr>
        <w:t xml:space="preserve"> Dryer (</w:t>
      </w:r>
      <w:r w:rsidR="003F5285" w:rsidRPr="00D83F9B">
        <w:rPr>
          <w:rFonts w:ascii="Times New Roman" w:hAnsi="Times New Roman"/>
          <w:szCs w:val="24"/>
          <w:lang w:val="en-US"/>
        </w:rPr>
        <w:t>WALS</w:t>
      </w:r>
      <w:r w:rsidR="00AA3894" w:rsidRPr="00D83F9B">
        <w:rPr>
          <w:rFonts w:ascii="Times New Roman" w:hAnsi="Times New Roman"/>
          <w:szCs w:val="24"/>
          <w:lang w:val="en-US"/>
        </w:rPr>
        <w:t>)</w:t>
      </w:r>
      <w:r w:rsidR="003F5285" w:rsidRPr="00D83F9B">
        <w:rPr>
          <w:rFonts w:ascii="Times New Roman" w:hAnsi="Times New Roman"/>
          <w:szCs w:val="24"/>
          <w:lang w:val="en-US"/>
        </w:rPr>
        <w:t xml:space="preserve">: </w:t>
      </w:r>
      <w:r w:rsidR="00D43DCF" w:rsidRPr="00D83F9B">
        <w:rPr>
          <w:rFonts w:ascii="Times New Roman" w:hAnsi="Times New Roman"/>
          <w:szCs w:val="24"/>
          <w:lang w:val="en-US"/>
        </w:rPr>
        <w:t xml:space="preserve">“coding definiteness”; </w:t>
      </w:r>
      <w:r w:rsidR="003F5285" w:rsidRPr="00D83F9B">
        <w:rPr>
          <w:rFonts w:ascii="Times New Roman" w:hAnsi="Times New Roman"/>
          <w:szCs w:val="24"/>
          <w:lang w:val="en-US"/>
        </w:rPr>
        <w:t>anaphoric use as sufficient condition; cf. Davis et al. 2014</w:t>
      </w:r>
      <w:r w:rsidR="00BE0878">
        <w:rPr>
          <w:rFonts w:ascii="Times New Roman" w:hAnsi="Times New Roman"/>
          <w:szCs w:val="24"/>
          <w:lang w:val="en-US"/>
        </w:rPr>
        <w:t xml:space="preserve"> for pertinent criticism</w:t>
      </w:r>
    </w:p>
    <w:p w:rsidR="00D83F9B" w:rsidRDefault="00D83F9B" w:rsidP="00D83F9B">
      <w:pPr>
        <w:pStyle w:val="Listenabsatz"/>
        <w:ind w:left="360"/>
        <w:rPr>
          <w:rFonts w:ascii="Times New Roman" w:hAnsi="Times New Roman"/>
          <w:b/>
          <w:szCs w:val="24"/>
          <w:lang w:val="en-US"/>
        </w:rPr>
      </w:pPr>
    </w:p>
    <w:p w:rsidR="000015C0" w:rsidRDefault="000015C0" w:rsidP="00D83F9B">
      <w:pPr>
        <w:pStyle w:val="Listenabsatz"/>
        <w:ind w:left="360"/>
        <w:rPr>
          <w:rFonts w:ascii="Times New Roman" w:hAnsi="Times New Roman"/>
          <w:b/>
          <w:szCs w:val="24"/>
          <w:lang w:val="en-US"/>
        </w:rPr>
      </w:pPr>
    </w:p>
    <w:p w:rsidR="000015C0" w:rsidRDefault="000015C0" w:rsidP="00D83F9B">
      <w:pPr>
        <w:pStyle w:val="Listenabsatz"/>
        <w:ind w:left="360"/>
        <w:rPr>
          <w:rFonts w:ascii="Times New Roman" w:hAnsi="Times New Roman"/>
          <w:b/>
          <w:szCs w:val="24"/>
          <w:lang w:val="en-US"/>
        </w:rPr>
      </w:pPr>
    </w:p>
    <w:p w:rsidR="00333A16" w:rsidRPr="002026EF" w:rsidRDefault="0050601F" w:rsidP="008805DB">
      <w:pPr>
        <w:pStyle w:val="Listenabsatz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  <w:lang w:val="en-US"/>
        </w:rPr>
      </w:pPr>
      <w:r w:rsidRPr="002026EF">
        <w:rPr>
          <w:rFonts w:ascii="Times New Roman" w:hAnsi="Times New Roman"/>
          <w:b/>
          <w:szCs w:val="24"/>
          <w:lang w:val="en-US"/>
        </w:rPr>
        <w:t>Dryer’s reference hierarchy and types of NPs</w:t>
      </w:r>
      <w:r w:rsidR="0083381F">
        <w:rPr>
          <w:rFonts w:ascii="Times New Roman" w:hAnsi="Times New Roman"/>
          <w:b/>
          <w:szCs w:val="24"/>
          <w:lang w:val="en-US"/>
        </w:rPr>
        <w:t xml:space="preserve"> </w:t>
      </w:r>
      <w:r w:rsidR="0083381F" w:rsidRPr="0083381F">
        <w:rPr>
          <w:rFonts w:ascii="Times New Roman" w:hAnsi="Times New Roman"/>
          <w:szCs w:val="24"/>
          <w:lang w:val="en-US"/>
        </w:rPr>
        <w:t>(2014)</w:t>
      </w:r>
    </w:p>
    <w:p w:rsidR="00AB20A1" w:rsidRPr="0083381F" w:rsidRDefault="0050601F" w:rsidP="0033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  <w:u w:val="single"/>
          <w:lang w:val="en-US"/>
        </w:rPr>
      </w:pPr>
      <w:r w:rsidRPr="00D31615">
        <w:rPr>
          <w:rFonts w:ascii="Times New Roman" w:hAnsi="Times New Roman"/>
          <w:szCs w:val="24"/>
          <w:lang w:val="en-US"/>
        </w:rPr>
        <w:t xml:space="preserve">anaphoric definites &gt; non-anaphoric definites &gt; pragmatically specific definites </w:t>
      </w:r>
      <w:r w:rsidR="00183E3C">
        <w:rPr>
          <w:rFonts w:ascii="Times New Roman" w:hAnsi="Times New Roman"/>
          <w:szCs w:val="24"/>
          <w:lang w:val="en-US"/>
        </w:rPr>
        <w:t xml:space="preserve"> </w:t>
      </w:r>
      <w:r w:rsidRPr="00D31615">
        <w:rPr>
          <w:rFonts w:ascii="Times New Roman" w:hAnsi="Times New Roman"/>
          <w:szCs w:val="24"/>
          <w:lang w:val="en-US"/>
        </w:rPr>
        <w:t>&gt; pragmatically non-specific</w:t>
      </w:r>
      <w:r w:rsidR="00D675FB" w:rsidRPr="00D31615">
        <w:rPr>
          <w:rFonts w:ascii="Times New Roman" w:hAnsi="Times New Roman"/>
          <w:szCs w:val="24"/>
          <w:lang w:val="en-US"/>
        </w:rPr>
        <w:t xml:space="preserve"> (but semantically specific)</w:t>
      </w:r>
      <w:r w:rsidRPr="00D31615">
        <w:rPr>
          <w:rFonts w:ascii="Times New Roman" w:hAnsi="Times New Roman"/>
          <w:szCs w:val="24"/>
          <w:lang w:val="en-US"/>
        </w:rPr>
        <w:t xml:space="preserve"> indefinites</w:t>
      </w:r>
      <w:r w:rsidR="00183E3C">
        <w:rPr>
          <w:rFonts w:ascii="Times New Roman" w:hAnsi="Times New Roman"/>
          <w:szCs w:val="24"/>
          <w:lang w:val="en-US"/>
        </w:rPr>
        <w:t xml:space="preserve"> </w:t>
      </w:r>
      <w:r w:rsidRPr="00D31615">
        <w:rPr>
          <w:rFonts w:ascii="Times New Roman" w:hAnsi="Times New Roman"/>
          <w:szCs w:val="24"/>
          <w:lang w:val="en-US"/>
        </w:rPr>
        <w:t xml:space="preserve"> &gt; sema</w:t>
      </w:r>
      <w:r w:rsidR="00000059" w:rsidRPr="00D31615">
        <w:rPr>
          <w:rFonts w:ascii="Times New Roman" w:hAnsi="Times New Roman"/>
          <w:szCs w:val="24"/>
          <w:lang w:val="en-US"/>
        </w:rPr>
        <w:t>n</w:t>
      </w:r>
      <w:r w:rsidRPr="00D31615">
        <w:rPr>
          <w:rFonts w:ascii="Times New Roman" w:hAnsi="Times New Roman"/>
          <w:szCs w:val="24"/>
          <w:lang w:val="en-US"/>
        </w:rPr>
        <w:t>tically non-</w:t>
      </w:r>
      <w:r w:rsidRPr="0083381F">
        <w:rPr>
          <w:rFonts w:ascii="Times New Roman" w:hAnsi="Times New Roman"/>
          <w:szCs w:val="24"/>
          <w:lang w:val="en-US"/>
        </w:rPr>
        <w:t>specific indefinites</w:t>
      </w:r>
      <w:r w:rsidR="00183E3C" w:rsidRPr="0083381F">
        <w:rPr>
          <w:rFonts w:ascii="Times New Roman" w:hAnsi="Times New Roman"/>
          <w:szCs w:val="24"/>
          <w:u w:val="single"/>
          <w:lang w:val="en-US"/>
        </w:rPr>
        <w:t xml:space="preserve"> </w:t>
      </w:r>
    </w:p>
    <w:p w:rsidR="0050601F" w:rsidRPr="0083381F" w:rsidRDefault="00183E3C" w:rsidP="0033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  <w:lang w:val="en-US"/>
        </w:rPr>
      </w:pPr>
      <w:r w:rsidRPr="0083381F">
        <w:rPr>
          <w:rFonts w:ascii="Times New Roman" w:hAnsi="Times New Roman"/>
          <w:szCs w:val="24"/>
          <w:lang w:val="en-US"/>
        </w:rPr>
        <w:t>(</w:t>
      </w:r>
      <w:r w:rsidRPr="0083381F">
        <w:rPr>
          <w:rFonts w:ascii="Times New Roman" w:hAnsi="Times New Roman"/>
          <w:b/>
          <w:szCs w:val="24"/>
          <w:lang w:val="en-US"/>
        </w:rPr>
        <w:t>contiguous subsets</w:t>
      </w:r>
      <w:r w:rsidRPr="0083381F">
        <w:rPr>
          <w:rFonts w:ascii="Times New Roman" w:hAnsi="Times New Roman"/>
          <w:szCs w:val="24"/>
          <w:lang w:val="en-US"/>
        </w:rPr>
        <w:t xml:space="preserve"> </w:t>
      </w:r>
      <w:r w:rsidR="00AB20A1" w:rsidRPr="0083381F">
        <w:rPr>
          <w:rFonts w:ascii="Times New Roman" w:hAnsi="Times New Roman"/>
          <w:szCs w:val="24"/>
          <w:lang w:val="en-US"/>
        </w:rPr>
        <w:t xml:space="preserve">of this hierarchy </w:t>
      </w:r>
      <w:r w:rsidRPr="0083381F">
        <w:rPr>
          <w:rFonts w:ascii="Times New Roman" w:hAnsi="Times New Roman"/>
          <w:szCs w:val="24"/>
          <w:lang w:val="en-US"/>
        </w:rPr>
        <w:t>may be encoded by a</w:t>
      </w:r>
      <w:r w:rsidR="0083381F">
        <w:rPr>
          <w:rFonts w:ascii="Times New Roman" w:hAnsi="Times New Roman"/>
          <w:szCs w:val="24"/>
          <w:lang w:val="en-US"/>
        </w:rPr>
        <w:t xml:space="preserve"> certa</w:t>
      </w:r>
      <w:r w:rsidR="0083381F" w:rsidRPr="0083381F">
        <w:rPr>
          <w:rFonts w:ascii="Times New Roman" w:hAnsi="Times New Roman"/>
          <w:szCs w:val="24"/>
          <w:lang w:val="en-US"/>
        </w:rPr>
        <w:t>in type of</w:t>
      </w:r>
      <w:r w:rsidRPr="0083381F">
        <w:rPr>
          <w:rFonts w:ascii="Times New Roman" w:hAnsi="Times New Roman"/>
          <w:szCs w:val="24"/>
          <w:lang w:val="en-US"/>
        </w:rPr>
        <w:t xml:space="preserve"> article)</w:t>
      </w:r>
    </w:p>
    <w:p w:rsidR="00E01098" w:rsidRPr="00D31615" w:rsidRDefault="00E01098" w:rsidP="00E01098">
      <w:pPr>
        <w:rPr>
          <w:rFonts w:ascii="Times New Roman" w:hAnsi="Times New Roman"/>
          <w:szCs w:val="24"/>
          <w:lang w:val="en-US"/>
        </w:rPr>
      </w:pPr>
    </w:p>
    <w:p w:rsidR="00BA49A7" w:rsidRDefault="00BA49A7" w:rsidP="00BA49A7">
      <w:pPr>
        <w:pStyle w:val="Listenabsatz"/>
        <w:ind w:left="360"/>
        <w:rPr>
          <w:rFonts w:ascii="Times New Roman" w:hAnsi="Times New Roman"/>
          <w:b/>
          <w:szCs w:val="24"/>
          <w:lang w:val="en-US"/>
        </w:rPr>
      </w:pPr>
    </w:p>
    <w:p w:rsidR="00183E3C" w:rsidRDefault="004E5546" w:rsidP="00C131AF">
      <w:pPr>
        <w:rPr>
          <w:rFonts w:ascii="Times New Roman" w:hAnsi="Times New Roman"/>
          <w:b/>
          <w:szCs w:val="24"/>
          <w:lang w:val="en-US"/>
        </w:rPr>
      </w:pPr>
      <w:r w:rsidRPr="002541A9">
        <w:rPr>
          <w:rFonts w:ascii="Times New Roman" w:hAnsi="Times New Roman"/>
          <w:b/>
          <w:szCs w:val="24"/>
          <w:lang w:val="en-US"/>
        </w:rPr>
        <w:t>3.</w:t>
      </w:r>
      <w:r w:rsidR="00C131AF">
        <w:rPr>
          <w:rFonts w:ascii="Times New Roman" w:hAnsi="Times New Roman"/>
          <w:b/>
          <w:szCs w:val="24"/>
          <w:lang w:val="en-US"/>
        </w:rPr>
        <w:t xml:space="preserve">2.2. L. Becker (2018) </w:t>
      </w:r>
      <w:r w:rsidR="00C131AF" w:rsidRPr="002541A9">
        <w:rPr>
          <w:rFonts w:ascii="Times New Roman" w:hAnsi="Times New Roman"/>
          <w:i/>
          <w:szCs w:val="24"/>
          <w:lang w:val="en-US"/>
        </w:rPr>
        <w:t>A</w:t>
      </w:r>
      <w:r w:rsidR="00B75067" w:rsidRPr="002541A9">
        <w:rPr>
          <w:rFonts w:ascii="Times New Roman" w:hAnsi="Times New Roman"/>
          <w:i/>
          <w:szCs w:val="24"/>
          <w:lang w:val="en-US"/>
        </w:rPr>
        <w:t>r</w:t>
      </w:r>
      <w:r w:rsidR="00C131AF" w:rsidRPr="002541A9">
        <w:rPr>
          <w:rFonts w:ascii="Times New Roman" w:hAnsi="Times New Roman"/>
          <w:i/>
          <w:szCs w:val="24"/>
          <w:lang w:val="en-US"/>
        </w:rPr>
        <w:t xml:space="preserve">ticles </w:t>
      </w:r>
      <w:r w:rsidR="00C131AF" w:rsidRPr="00C131AF">
        <w:rPr>
          <w:rFonts w:ascii="Times New Roman" w:hAnsi="Times New Roman"/>
          <w:i/>
          <w:szCs w:val="24"/>
          <w:lang w:val="en-US"/>
        </w:rPr>
        <w:t>in the World’s Languages</w:t>
      </w:r>
      <w:r w:rsidR="00C131AF" w:rsidRPr="00C131AF">
        <w:rPr>
          <w:rFonts w:ascii="Times New Roman" w:hAnsi="Times New Roman"/>
          <w:b/>
          <w:szCs w:val="24"/>
          <w:lang w:val="en-US"/>
        </w:rPr>
        <w:t>.</w:t>
      </w:r>
    </w:p>
    <w:p w:rsidR="00C131AF" w:rsidRDefault="00C131AF" w:rsidP="00C131AF">
      <w:pPr>
        <w:rPr>
          <w:rFonts w:ascii="Times New Roman" w:hAnsi="Times New Roman"/>
          <w:b/>
          <w:szCs w:val="24"/>
          <w:lang w:val="en-US"/>
        </w:rPr>
      </w:pPr>
    </w:p>
    <w:p w:rsidR="00AA24A1" w:rsidRPr="00AA24A1" w:rsidRDefault="00AA24A1" w:rsidP="00AA24A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  <w:r w:rsidRPr="00AA24A1">
        <w:rPr>
          <w:rFonts w:ascii="Times New Roman" w:hAnsi="Times New Roman"/>
          <w:b/>
          <w:szCs w:val="24"/>
          <w:lang w:val="en-US"/>
        </w:rPr>
        <w:t xml:space="preserve">10 types of referents </w:t>
      </w:r>
      <w:r w:rsidRPr="00AA24A1">
        <w:rPr>
          <w:rFonts w:ascii="Times New Roman" w:hAnsi="Times New Roman"/>
          <w:szCs w:val="24"/>
          <w:lang w:val="en-US"/>
        </w:rPr>
        <w:t>based on how identifiability is achieved in context (deictic, recognitional, absolutely unique, anaphoric, bridging …referents)</w:t>
      </w:r>
      <w:r w:rsidR="000C6731">
        <w:rPr>
          <w:rFonts w:ascii="Times New Roman" w:hAnsi="Times New Roman"/>
          <w:szCs w:val="24"/>
          <w:lang w:val="en-US"/>
        </w:rPr>
        <w:t xml:space="preserve"> (cf. Hawkins, 1978)</w:t>
      </w:r>
    </w:p>
    <w:p w:rsidR="003202F6" w:rsidRDefault="00B34A56" w:rsidP="00AA24A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LinLibertineO-Identity-H" w:hAnsi="Times New Roman"/>
          <w:szCs w:val="24"/>
          <w:lang w:val="en-US"/>
        </w:rPr>
      </w:pPr>
      <w:r w:rsidRPr="00AA24A1">
        <w:rPr>
          <w:rFonts w:ascii="Times New Roman" w:hAnsi="Times New Roman"/>
          <w:b/>
          <w:szCs w:val="24"/>
          <w:lang w:val="en-US"/>
        </w:rPr>
        <w:t>9</w:t>
      </w:r>
      <w:r w:rsidR="003202F6" w:rsidRPr="00AA24A1">
        <w:rPr>
          <w:rFonts w:ascii="Times New Roman" w:hAnsi="Times New Roman"/>
          <w:b/>
          <w:szCs w:val="24"/>
          <w:lang w:val="en-US"/>
        </w:rPr>
        <w:t xml:space="preserve"> types</w:t>
      </w:r>
      <w:r w:rsidRPr="00AA24A1">
        <w:rPr>
          <w:rFonts w:ascii="Times New Roman" w:hAnsi="Times New Roman"/>
          <w:b/>
          <w:szCs w:val="24"/>
          <w:lang w:val="en-US"/>
        </w:rPr>
        <w:t xml:space="preserve"> based on the distinction between referent types</w:t>
      </w:r>
      <w:r w:rsidR="003202F6" w:rsidRPr="00AA24A1">
        <w:rPr>
          <w:rFonts w:ascii="Times New Roman" w:hAnsi="Times New Roman"/>
          <w:b/>
          <w:szCs w:val="24"/>
          <w:lang w:val="en-US"/>
        </w:rPr>
        <w:t xml:space="preserve">: </w:t>
      </w:r>
      <w:r w:rsidR="003202F6" w:rsidRPr="00AA24A1">
        <w:rPr>
          <w:rFonts w:ascii="Times New Roman" w:eastAsia="LinLibertineO-Identity-H" w:hAnsi="Times New Roman"/>
          <w:szCs w:val="24"/>
          <w:lang w:val="en-US"/>
        </w:rPr>
        <w:t xml:space="preserve">recognitional, </w:t>
      </w:r>
      <w:r w:rsidR="00AA24A1" w:rsidRPr="00AA24A1">
        <w:rPr>
          <w:rFonts w:ascii="Times New Roman" w:eastAsia="LinLibertineO-Identity-H" w:hAnsi="Times New Roman"/>
          <w:szCs w:val="24"/>
          <w:lang w:val="en-US"/>
        </w:rPr>
        <w:t xml:space="preserve">anaphoric, </w:t>
      </w:r>
      <w:r w:rsidR="003202F6" w:rsidRPr="00AA24A1">
        <w:rPr>
          <w:rFonts w:ascii="Times New Roman" w:eastAsia="LinLibertineO-Identity-H" w:hAnsi="Times New Roman"/>
          <w:szCs w:val="24"/>
          <w:lang w:val="en-US"/>
        </w:rPr>
        <w:t xml:space="preserve">definite, inclusive-specific, exclusive-specific, </w:t>
      </w:r>
      <w:r w:rsidR="00AA24A1" w:rsidRPr="00AA24A1">
        <w:rPr>
          <w:rFonts w:ascii="Times New Roman" w:eastAsia="LinLibertineO-Identity-H" w:hAnsi="Times New Roman"/>
          <w:szCs w:val="24"/>
          <w:lang w:val="en-US"/>
        </w:rPr>
        <w:t xml:space="preserve">nonspecific, </w:t>
      </w:r>
      <w:r w:rsidR="003202F6" w:rsidRPr="00AA24A1">
        <w:rPr>
          <w:rFonts w:ascii="Times New Roman" w:eastAsia="LinLibertineO-Identity-H" w:hAnsi="Times New Roman"/>
          <w:szCs w:val="24"/>
          <w:lang w:val="en-US"/>
        </w:rPr>
        <w:t xml:space="preserve">indefinite, </w:t>
      </w:r>
      <w:r w:rsidRPr="00AA24A1">
        <w:rPr>
          <w:rFonts w:ascii="Times New Roman" w:eastAsia="LinLibertineO-Identity-H" w:hAnsi="Times New Roman"/>
          <w:szCs w:val="24"/>
          <w:lang w:val="en-US"/>
        </w:rPr>
        <w:t xml:space="preserve">presentational </w:t>
      </w:r>
      <w:r w:rsidR="003202F6" w:rsidRPr="00AA24A1">
        <w:rPr>
          <w:rFonts w:ascii="Times New Roman" w:eastAsia="LinLibertineO-Identity-H" w:hAnsi="Times New Roman"/>
          <w:szCs w:val="24"/>
          <w:lang w:val="en-US"/>
        </w:rPr>
        <w:t>and referential articles</w:t>
      </w:r>
      <w:r w:rsidR="00D26008" w:rsidRPr="00AA24A1">
        <w:rPr>
          <w:rFonts w:ascii="Times New Roman" w:eastAsia="LinLibertineO-Identity-H" w:hAnsi="Times New Roman"/>
          <w:szCs w:val="24"/>
          <w:lang w:val="en-US"/>
        </w:rPr>
        <w:t xml:space="preserve">;  </w:t>
      </w:r>
    </w:p>
    <w:p w:rsidR="00AA24A1" w:rsidRPr="00AA24A1" w:rsidRDefault="00AA24A1" w:rsidP="00AA24A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LinLibertineO-Identity-H" w:hAnsi="Times New Roman"/>
          <w:szCs w:val="24"/>
          <w:lang w:val="en-US"/>
        </w:rPr>
      </w:pPr>
      <w:r>
        <w:rPr>
          <w:rFonts w:ascii="Times New Roman" w:eastAsia="LinLibertineO-Identity-H" w:hAnsi="Times New Roman"/>
          <w:szCs w:val="24"/>
          <w:lang w:val="en-US"/>
        </w:rPr>
        <w:t>article types may encode adjacent areas on the hierarchy of referents;</w:t>
      </w:r>
      <w:r w:rsidR="000C6731">
        <w:rPr>
          <w:rFonts w:ascii="Times New Roman" w:eastAsia="LinLibertineO-Identity-H" w:hAnsi="Times New Roman"/>
          <w:szCs w:val="24"/>
          <w:lang w:val="en-US"/>
        </w:rPr>
        <w:t xml:space="preserve"> the definite article may encode 7 referent types, whereas the recognitional and the anaphoric article only encode a single referent type;</w:t>
      </w:r>
    </w:p>
    <w:p w:rsidR="003202F6" w:rsidRPr="000C6731" w:rsidRDefault="002C2410" w:rsidP="000C673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LinLibertineO-Identity-H" w:hAnsi="Times New Roman"/>
          <w:szCs w:val="24"/>
          <w:lang w:val="en-US"/>
        </w:rPr>
      </w:pPr>
      <w:r w:rsidRPr="000C6731">
        <w:rPr>
          <w:rFonts w:ascii="Times New Roman" w:eastAsia="LinLibertineO-Identity-H" w:hAnsi="Times New Roman"/>
          <w:szCs w:val="24"/>
          <w:lang w:val="en-US"/>
        </w:rPr>
        <w:t xml:space="preserve"> </w:t>
      </w:r>
      <w:r w:rsidRPr="000C6731">
        <w:rPr>
          <w:rFonts w:ascii="Times New Roman" w:eastAsia="LinLibertineO-Identity-H" w:hAnsi="Times New Roman"/>
          <w:b/>
          <w:szCs w:val="24"/>
          <w:lang w:val="en-US"/>
        </w:rPr>
        <w:t>referents</w:t>
      </w:r>
      <w:r w:rsidRPr="000C6731">
        <w:rPr>
          <w:rFonts w:ascii="Times New Roman" w:eastAsia="LinLibertineO-Identity-H" w:hAnsi="Times New Roman"/>
          <w:szCs w:val="24"/>
          <w:lang w:val="en-US"/>
        </w:rPr>
        <w:t xml:space="preserve"> </w:t>
      </w:r>
      <w:r w:rsidR="000C6731">
        <w:rPr>
          <w:rFonts w:ascii="Times New Roman" w:eastAsia="LinLibertineO-Identity-H" w:hAnsi="Times New Roman"/>
          <w:szCs w:val="24"/>
          <w:lang w:val="en-US"/>
        </w:rPr>
        <w:t xml:space="preserve">are not entities </w:t>
      </w:r>
      <w:r w:rsidRPr="000C6731">
        <w:rPr>
          <w:rFonts w:ascii="Times New Roman" w:eastAsia="LinLibertineO-Identity-H" w:hAnsi="Times New Roman"/>
          <w:szCs w:val="24"/>
          <w:lang w:val="en-US"/>
        </w:rPr>
        <w:t>in the (real or discourse) world</w:t>
      </w:r>
      <w:r w:rsidR="000C6731">
        <w:rPr>
          <w:rFonts w:ascii="Times New Roman" w:eastAsia="LinLibertineO-Identity-H" w:hAnsi="Times New Roman"/>
          <w:szCs w:val="24"/>
          <w:lang w:val="en-US"/>
        </w:rPr>
        <w:t>,</w:t>
      </w:r>
      <w:r w:rsidRPr="000C6731">
        <w:rPr>
          <w:rFonts w:ascii="Times New Roman" w:eastAsia="LinLibertineO-Identity-H" w:hAnsi="Times New Roman"/>
          <w:szCs w:val="24"/>
          <w:lang w:val="en-US"/>
        </w:rPr>
        <w:t xml:space="preserve"> </w:t>
      </w:r>
      <w:r w:rsidR="000C6731">
        <w:rPr>
          <w:rFonts w:ascii="Times New Roman" w:eastAsia="LinLibertineO-Identity-H" w:hAnsi="Times New Roman"/>
          <w:szCs w:val="24"/>
          <w:lang w:val="en-US"/>
        </w:rPr>
        <w:t>but concepts</w:t>
      </w:r>
      <w:r w:rsidR="00466699">
        <w:rPr>
          <w:rFonts w:ascii="Times New Roman" w:eastAsia="LinLibertineO-Identity-H" w:hAnsi="Times New Roman"/>
          <w:szCs w:val="24"/>
          <w:lang w:val="en-US"/>
        </w:rPr>
        <w:t>;</w:t>
      </w:r>
    </w:p>
    <w:p w:rsidR="003202F6" w:rsidRPr="003202F6" w:rsidRDefault="003202F6" w:rsidP="003202F6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en-US"/>
        </w:rPr>
      </w:pPr>
    </w:p>
    <w:p w:rsidR="00D31615" w:rsidRDefault="00D31615" w:rsidP="00D675FB">
      <w:pPr>
        <w:rPr>
          <w:rFonts w:ascii="Times New Roman" w:hAnsi="Times New Roman"/>
          <w:b/>
          <w:szCs w:val="24"/>
          <w:lang w:val="en-US"/>
        </w:rPr>
      </w:pPr>
    </w:p>
    <w:p w:rsidR="00000059" w:rsidRPr="00000059" w:rsidRDefault="004E5546" w:rsidP="00D675FB">
      <w:pPr>
        <w:rPr>
          <w:rFonts w:ascii="Times New Roman" w:hAnsi="Times New Roman"/>
          <w:b/>
          <w:szCs w:val="24"/>
          <w:lang w:val="en-US"/>
        </w:rPr>
      </w:pPr>
      <w:r w:rsidRPr="002541A9">
        <w:rPr>
          <w:rFonts w:ascii="Times New Roman" w:hAnsi="Times New Roman"/>
          <w:b/>
          <w:szCs w:val="24"/>
          <w:lang w:val="en-US"/>
        </w:rPr>
        <w:t>4</w:t>
      </w:r>
      <w:r w:rsidR="00000059" w:rsidRPr="002541A9">
        <w:rPr>
          <w:rFonts w:ascii="Times New Roman" w:hAnsi="Times New Roman"/>
          <w:b/>
          <w:szCs w:val="24"/>
          <w:lang w:val="en-US"/>
        </w:rPr>
        <w:t>.</w:t>
      </w:r>
      <w:r w:rsidR="00000059" w:rsidRPr="00000059">
        <w:rPr>
          <w:rFonts w:ascii="Times New Roman" w:hAnsi="Times New Roman"/>
          <w:b/>
          <w:szCs w:val="24"/>
          <w:lang w:val="en-US"/>
        </w:rPr>
        <w:t xml:space="preserve"> </w:t>
      </w:r>
      <w:r w:rsidR="00471B77">
        <w:rPr>
          <w:rFonts w:ascii="Times New Roman" w:hAnsi="Times New Roman"/>
          <w:b/>
          <w:szCs w:val="24"/>
          <w:lang w:val="en-US"/>
        </w:rPr>
        <w:t>Zooming in again on Europe:</w:t>
      </w:r>
      <w:r w:rsidR="00000059" w:rsidRPr="00000059">
        <w:rPr>
          <w:rFonts w:ascii="Times New Roman" w:hAnsi="Times New Roman"/>
          <w:b/>
          <w:szCs w:val="24"/>
          <w:lang w:val="en-US"/>
        </w:rPr>
        <w:t xml:space="preserve"> differentiations in </w:t>
      </w:r>
      <w:r w:rsidR="00471B77">
        <w:rPr>
          <w:rFonts w:ascii="Times New Roman" w:hAnsi="Times New Roman"/>
          <w:b/>
          <w:szCs w:val="24"/>
          <w:lang w:val="en-US"/>
        </w:rPr>
        <w:t>form</w:t>
      </w:r>
      <w:r w:rsidR="00000059" w:rsidRPr="00000059">
        <w:rPr>
          <w:rFonts w:ascii="Times New Roman" w:hAnsi="Times New Roman"/>
          <w:b/>
          <w:szCs w:val="24"/>
          <w:lang w:val="en-US"/>
        </w:rPr>
        <w:t xml:space="preserve"> and </w:t>
      </w:r>
      <w:r w:rsidR="00471B77">
        <w:rPr>
          <w:rFonts w:ascii="Times New Roman" w:hAnsi="Times New Roman"/>
          <w:b/>
          <w:szCs w:val="24"/>
          <w:lang w:val="en-US"/>
        </w:rPr>
        <w:t>distribution</w:t>
      </w:r>
    </w:p>
    <w:p w:rsidR="00D675FB" w:rsidRDefault="00D675FB" w:rsidP="00D675FB">
      <w:pPr>
        <w:rPr>
          <w:rFonts w:ascii="Times New Roman" w:hAnsi="Times New Roman"/>
          <w:szCs w:val="24"/>
          <w:lang w:val="en-US"/>
        </w:rPr>
      </w:pPr>
    </w:p>
    <w:p w:rsidR="00D675FB" w:rsidRPr="00000059" w:rsidRDefault="00000059" w:rsidP="00000059">
      <w:pPr>
        <w:pStyle w:val="Listenabsatz"/>
        <w:numPr>
          <w:ilvl w:val="0"/>
          <w:numId w:val="10"/>
        </w:numPr>
        <w:rPr>
          <w:rFonts w:ascii="Times New Roman" w:hAnsi="Times New Roman"/>
          <w:b/>
          <w:szCs w:val="24"/>
          <w:lang w:val="en-US"/>
        </w:rPr>
      </w:pPr>
      <w:r w:rsidRPr="00000059">
        <w:rPr>
          <w:rFonts w:ascii="Times New Roman" w:hAnsi="Times New Roman"/>
          <w:b/>
          <w:szCs w:val="24"/>
          <w:lang w:val="en-US"/>
        </w:rPr>
        <w:t>article + demonstrative</w:t>
      </w:r>
      <w:r w:rsidR="00927786">
        <w:rPr>
          <w:rFonts w:ascii="Times New Roman" w:hAnsi="Times New Roman"/>
          <w:b/>
          <w:szCs w:val="24"/>
          <w:lang w:val="en-US"/>
        </w:rPr>
        <w:t xml:space="preserve"> </w:t>
      </w:r>
      <w:r w:rsidR="00927786" w:rsidRPr="00927786">
        <w:rPr>
          <w:rFonts w:ascii="Times New Roman" w:hAnsi="Times New Roman"/>
          <w:szCs w:val="24"/>
          <w:lang w:val="en-US"/>
        </w:rPr>
        <w:t>(</w:t>
      </w:r>
      <w:r w:rsidR="00927786" w:rsidRPr="00927786">
        <w:rPr>
          <w:rFonts w:ascii="Times New Roman" w:hAnsi="Times New Roman"/>
          <w:i/>
          <w:szCs w:val="24"/>
          <w:lang w:val="en-US"/>
        </w:rPr>
        <w:t>derjenige</w:t>
      </w:r>
      <w:r w:rsidR="000C6731">
        <w:rPr>
          <w:rFonts w:ascii="Times New Roman" w:hAnsi="Times New Roman"/>
          <w:szCs w:val="24"/>
          <w:lang w:val="en-US"/>
        </w:rPr>
        <w:t>)</w:t>
      </w:r>
    </w:p>
    <w:p w:rsidR="00D675FB" w:rsidRDefault="00000059" w:rsidP="00000059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frequent phenomenon; also found in German</w:t>
      </w:r>
    </w:p>
    <w:p w:rsidR="00382812" w:rsidRPr="002541A9" w:rsidRDefault="00382812" w:rsidP="00147DBF">
      <w:pPr>
        <w:rPr>
          <w:rFonts w:ascii="Times New Roman" w:hAnsi="Times New Roman"/>
          <w:szCs w:val="24"/>
          <w:lang w:val="en-US"/>
        </w:rPr>
      </w:pPr>
    </w:p>
    <w:p w:rsidR="00147DBF" w:rsidRPr="00147DBF" w:rsidRDefault="00147DBF" w:rsidP="00147DBF">
      <w:pPr>
        <w:rPr>
          <w:rFonts w:ascii="Times New Roman" w:hAnsi="Times New Roman"/>
          <w:szCs w:val="24"/>
        </w:rPr>
      </w:pPr>
      <w:r w:rsidRPr="00147DBF">
        <w:rPr>
          <w:rFonts w:ascii="Times New Roman" w:hAnsi="Times New Roman"/>
          <w:szCs w:val="24"/>
        </w:rPr>
        <w:t>(2) Diejenigen, die noch keinen Antrag gestellt haben, sollten dies möglichst schnell tun.</w:t>
      </w:r>
    </w:p>
    <w:p w:rsidR="00147DBF" w:rsidRDefault="00147DBF" w:rsidP="00147DBF">
      <w:pPr>
        <w:rPr>
          <w:rFonts w:ascii="Times New Roman" w:hAnsi="Times New Roman"/>
          <w:szCs w:val="24"/>
          <w:lang w:val="en-GB"/>
        </w:rPr>
      </w:pPr>
      <w:r w:rsidRPr="00382812">
        <w:rPr>
          <w:rFonts w:ascii="Times New Roman" w:hAnsi="Times New Roman"/>
          <w:szCs w:val="24"/>
        </w:rPr>
        <w:t xml:space="preserve">     </w:t>
      </w:r>
      <w:r w:rsidR="00382812" w:rsidRPr="0038281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en-GB"/>
        </w:rPr>
        <w:t>‘</w:t>
      </w:r>
      <w:r w:rsidRPr="00147DBF">
        <w:rPr>
          <w:rFonts w:ascii="Times New Roman" w:hAnsi="Times New Roman"/>
          <w:szCs w:val="24"/>
          <w:lang w:val="en-GB"/>
        </w:rPr>
        <w:t xml:space="preserve">Those who have not submitted any application are asked to </w:t>
      </w:r>
      <w:r w:rsidR="004E5546" w:rsidRPr="002541A9">
        <w:rPr>
          <w:rFonts w:ascii="Times New Roman" w:hAnsi="Times New Roman"/>
          <w:szCs w:val="24"/>
          <w:lang w:val="en-GB"/>
        </w:rPr>
        <w:t>do</w:t>
      </w:r>
      <w:r w:rsidR="004E5546" w:rsidRPr="004E5546">
        <w:rPr>
          <w:rFonts w:ascii="Times New Roman" w:hAnsi="Times New Roman"/>
          <w:color w:val="FF0000"/>
          <w:szCs w:val="24"/>
          <w:lang w:val="en-GB"/>
        </w:rPr>
        <w:t xml:space="preserve"> </w:t>
      </w:r>
      <w:r w:rsidRPr="00147DBF">
        <w:rPr>
          <w:rFonts w:ascii="Times New Roman" w:hAnsi="Times New Roman"/>
          <w:szCs w:val="24"/>
          <w:lang w:val="en-GB"/>
        </w:rPr>
        <w:t>so as quickly as possible.</w:t>
      </w:r>
      <w:r>
        <w:rPr>
          <w:rFonts w:ascii="Times New Roman" w:hAnsi="Times New Roman"/>
          <w:szCs w:val="24"/>
          <w:lang w:val="en-GB"/>
        </w:rPr>
        <w:t>’</w:t>
      </w:r>
    </w:p>
    <w:p w:rsidR="00147DBF" w:rsidRDefault="00147DBF" w:rsidP="00147DBF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contrastive meaning of demonstratives; </w:t>
      </w:r>
      <w:r w:rsidR="00382812">
        <w:rPr>
          <w:rFonts w:ascii="Times New Roman" w:hAnsi="Times New Roman"/>
          <w:szCs w:val="24"/>
          <w:lang w:val="en-GB"/>
        </w:rPr>
        <w:t xml:space="preserve">clear </w:t>
      </w:r>
      <w:r>
        <w:rPr>
          <w:rFonts w:ascii="Times New Roman" w:hAnsi="Times New Roman"/>
          <w:szCs w:val="24"/>
          <w:lang w:val="en-GB"/>
        </w:rPr>
        <w:t>preference for cataphoric use</w:t>
      </w:r>
    </w:p>
    <w:p w:rsidR="00147DBF" w:rsidRPr="00147DBF" w:rsidRDefault="00147DBF" w:rsidP="00147DBF">
      <w:pPr>
        <w:rPr>
          <w:rFonts w:ascii="Times New Roman" w:hAnsi="Times New Roman"/>
          <w:szCs w:val="24"/>
          <w:lang w:val="en-GB"/>
        </w:rPr>
      </w:pPr>
    </w:p>
    <w:p w:rsidR="00147DBF" w:rsidRPr="006A4682" w:rsidRDefault="00147DBF" w:rsidP="00147DBF">
      <w:pPr>
        <w:pStyle w:val="Listenabsatz"/>
        <w:numPr>
          <w:ilvl w:val="0"/>
          <w:numId w:val="10"/>
        </w:numPr>
        <w:rPr>
          <w:rFonts w:ascii="Times New Roman" w:hAnsi="Times New Roman"/>
          <w:b/>
          <w:szCs w:val="24"/>
          <w:lang w:val="en-GB"/>
        </w:rPr>
      </w:pPr>
      <w:r w:rsidRPr="00147DBF">
        <w:rPr>
          <w:rFonts w:ascii="Times New Roman" w:hAnsi="Times New Roman"/>
          <w:b/>
          <w:szCs w:val="24"/>
          <w:lang w:val="en-GB"/>
        </w:rPr>
        <w:t>purely anaphoric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147DBF">
        <w:rPr>
          <w:rFonts w:ascii="Times New Roman" w:hAnsi="Times New Roman"/>
          <w:szCs w:val="24"/>
          <w:lang w:val="en-GB"/>
        </w:rPr>
        <w:t>(Dryer, 2014: e236)</w:t>
      </w:r>
    </w:p>
    <w:p w:rsidR="006A4682" w:rsidRDefault="006A4682" w:rsidP="006A4682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6A4682">
        <w:rPr>
          <w:rFonts w:ascii="Times New Roman" w:hAnsi="Times New Roman"/>
          <w:szCs w:val="24"/>
          <w:lang w:val="en-GB"/>
        </w:rPr>
        <w:t xml:space="preserve">clear differentiation from demonstratives through </w:t>
      </w:r>
      <w:r>
        <w:rPr>
          <w:rFonts w:ascii="Times New Roman" w:hAnsi="Times New Roman"/>
          <w:szCs w:val="24"/>
          <w:lang w:val="en-GB"/>
        </w:rPr>
        <w:t>participles</w:t>
      </w:r>
      <w:r w:rsidRPr="006A4682">
        <w:rPr>
          <w:rFonts w:ascii="Times New Roman" w:hAnsi="Times New Roman"/>
          <w:szCs w:val="24"/>
          <w:lang w:val="en-GB"/>
        </w:rPr>
        <w:t xml:space="preserve"> like</w:t>
      </w:r>
      <w:r>
        <w:rPr>
          <w:rFonts w:ascii="Times New Roman" w:hAnsi="Times New Roman"/>
          <w:szCs w:val="24"/>
          <w:lang w:val="en-GB"/>
        </w:rPr>
        <w:t xml:space="preserve"> Engl. </w:t>
      </w:r>
      <w:r w:rsidRPr="006A4682">
        <w:rPr>
          <w:rFonts w:ascii="Times New Roman" w:hAnsi="Times New Roman"/>
          <w:i/>
          <w:szCs w:val="24"/>
          <w:lang w:val="en-GB"/>
        </w:rPr>
        <w:t>aforementioned</w:t>
      </w:r>
      <w:r>
        <w:rPr>
          <w:rFonts w:ascii="Times New Roman" w:hAnsi="Times New Roman"/>
          <w:szCs w:val="24"/>
          <w:lang w:val="en-GB"/>
        </w:rPr>
        <w:t xml:space="preserve">; </w:t>
      </w:r>
      <w:r w:rsidR="00662773">
        <w:rPr>
          <w:rFonts w:ascii="Times New Roman" w:hAnsi="Times New Roman"/>
          <w:szCs w:val="24"/>
          <w:lang w:val="en-GB"/>
        </w:rPr>
        <w:t>G</w:t>
      </w:r>
      <w:r>
        <w:rPr>
          <w:rFonts w:ascii="Times New Roman" w:hAnsi="Times New Roman"/>
          <w:szCs w:val="24"/>
          <w:lang w:val="en-GB"/>
        </w:rPr>
        <w:t xml:space="preserve">erm. </w:t>
      </w:r>
      <w:r w:rsidRPr="006A4682">
        <w:rPr>
          <w:rFonts w:ascii="Times New Roman" w:hAnsi="Times New Roman"/>
          <w:i/>
          <w:szCs w:val="24"/>
          <w:lang w:val="en-GB"/>
        </w:rPr>
        <w:t>besagt</w:t>
      </w:r>
      <w:r>
        <w:rPr>
          <w:rFonts w:ascii="Times New Roman" w:hAnsi="Times New Roman"/>
          <w:szCs w:val="24"/>
          <w:lang w:val="en-GB"/>
        </w:rPr>
        <w:t xml:space="preserve">, </w:t>
      </w:r>
      <w:r w:rsidRPr="006A4682">
        <w:rPr>
          <w:rFonts w:ascii="Times New Roman" w:hAnsi="Times New Roman"/>
          <w:i/>
          <w:szCs w:val="24"/>
          <w:lang w:val="en-GB"/>
        </w:rPr>
        <w:t>genannt</w:t>
      </w:r>
      <w:r>
        <w:rPr>
          <w:rFonts w:ascii="Times New Roman" w:hAnsi="Times New Roman"/>
          <w:szCs w:val="24"/>
          <w:lang w:val="en-GB"/>
        </w:rPr>
        <w:t>,</w:t>
      </w:r>
      <w:r w:rsidR="00662773">
        <w:rPr>
          <w:rFonts w:ascii="Times New Roman" w:hAnsi="Times New Roman"/>
          <w:szCs w:val="24"/>
          <w:lang w:val="en-GB"/>
        </w:rPr>
        <w:t xml:space="preserve"> </w:t>
      </w:r>
      <w:r w:rsidR="00662773" w:rsidRPr="00662773">
        <w:rPr>
          <w:rFonts w:ascii="Times New Roman" w:hAnsi="Times New Roman"/>
          <w:i/>
          <w:szCs w:val="24"/>
          <w:lang w:val="en-GB"/>
        </w:rPr>
        <w:t>selbig</w:t>
      </w:r>
      <w:r w:rsidR="004E5546">
        <w:rPr>
          <w:rFonts w:ascii="Times New Roman" w:hAnsi="Times New Roman"/>
          <w:color w:val="FF0000"/>
          <w:szCs w:val="24"/>
          <w:lang w:val="en-GB"/>
        </w:rPr>
        <w:t>;</w:t>
      </w:r>
      <w:r>
        <w:rPr>
          <w:rFonts w:ascii="Times New Roman" w:hAnsi="Times New Roman"/>
          <w:szCs w:val="24"/>
          <w:lang w:val="en-GB"/>
        </w:rPr>
        <w:t xml:space="preserve"> Fr. le </w:t>
      </w:r>
      <w:r w:rsidRPr="006A4682">
        <w:rPr>
          <w:rFonts w:ascii="Times New Roman" w:hAnsi="Times New Roman"/>
          <w:i/>
          <w:szCs w:val="24"/>
          <w:lang w:val="en-GB"/>
        </w:rPr>
        <w:t>dit</w:t>
      </w:r>
      <w:r>
        <w:rPr>
          <w:rFonts w:ascii="Times New Roman" w:hAnsi="Times New Roman"/>
          <w:szCs w:val="24"/>
          <w:lang w:val="en-GB"/>
        </w:rPr>
        <w:t xml:space="preserve">; </w:t>
      </w:r>
      <w:r w:rsidR="00E22AE9">
        <w:rPr>
          <w:rFonts w:ascii="Times New Roman" w:hAnsi="Times New Roman"/>
          <w:szCs w:val="24"/>
          <w:lang w:val="en-GB"/>
        </w:rPr>
        <w:t xml:space="preserve">no perfect compatibility with demonstratives; participles can replace </w:t>
      </w:r>
      <w:r w:rsidR="00662773">
        <w:rPr>
          <w:rFonts w:ascii="Times New Roman" w:hAnsi="Times New Roman"/>
          <w:szCs w:val="24"/>
          <w:lang w:val="en-GB"/>
        </w:rPr>
        <w:t xml:space="preserve">the </w:t>
      </w:r>
      <w:r w:rsidR="00E22AE9">
        <w:rPr>
          <w:rFonts w:ascii="Times New Roman" w:hAnsi="Times New Roman"/>
          <w:szCs w:val="24"/>
          <w:lang w:val="en-GB"/>
        </w:rPr>
        <w:t>definite article;</w:t>
      </w:r>
    </w:p>
    <w:p w:rsidR="00660D71" w:rsidRDefault="00660D71" w:rsidP="006A4682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660D71">
        <w:rPr>
          <w:rFonts w:ascii="Times New Roman" w:hAnsi="Times New Roman"/>
          <w:i/>
          <w:szCs w:val="24"/>
          <w:lang w:val="en-GB"/>
        </w:rPr>
        <w:t>der-lei</w:t>
      </w:r>
      <w:r>
        <w:rPr>
          <w:rFonts w:ascii="Times New Roman" w:hAnsi="Times New Roman"/>
          <w:szCs w:val="24"/>
          <w:lang w:val="en-GB"/>
        </w:rPr>
        <w:t xml:space="preserve"> ‘anaphoric reference to kinds’</w:t>
      </w:r>
    </w:p>
    <w:p w:rsidR="000C77CC" w:rsidRPr="006A4682" w:rsidRDefault="000C77CC" w:rsidP="00AB1164">
      <w:pPr>
        <w:pStyle w:val="Listenabsatz"/>
        <w:rPr>
          <w:rFonts w:ascii="Times New Roman" w:hAnsi="Times New Roman"/>
          <w:szCs w:val="24"/>
          <w:lang w:val="en-GB"/>
        </w:rPr>
      </w:pPr>
    </w:p>
    <w:p w:rsidR="00D675FB" w:rsidRPr="00976011" w:rsidRDefault="00E22AE9" w:rsidP="00D675FB">
      <w:pPr>
        <w:rPr>
          <w:rFonts w:ascii="Times New Roman" w:hAnsi="Times New Roman"/>
          <w:szCs w:val="24"/>
        </w:rPr>
      </w:pPr>
      <w:r w:rsidRPr="00E22AE9">
        <w:rPr>
          <w:rFonts w:ascii="Times New Roman" w:hAnsi="Times New Roman"/>
          <w:szCs w:val="24"/>
        </w:rPr>
        <w:t>(3)a. Ein Fahrzeug wurde direkt vor dem Dom geparkt. Das/??dieses genannte Fahrzeug wurde abgeschleppt.</w:t>
      </w:r>
      <w:r>
        <w:rPr>
          <w:rFonts w:ascii="Times New Roman" w:hAnsi="Times New Roman"/>
          <w:szCs w:val="24"/>
        </w:rPr>
        <w:t xml:space="preserve"> </w:t>
      </w:r>
      <w:r w:rsidRPr="00E22AE9">
        <w:rPr>
          <w:rFonts w:ascii="Times New Roman" w:hAnsi="Times New Roman"/>
          <w:szCs w:val="24"/>
        </w:rPr>
        <w:t>‘</w:t>
      </w:r>
      <w:r w:rsidRPr="00976011">
        <w:rPr>
          <w:rFonts w:ascii="Times New Roman" w:hAnsi="Times New Roman"/>
          <w:szCs w:val="24"/>
        </w:rPr>
        <w:t xml:space="preserve">The </w:t>
      </w:r>
      <w:r w:rsidRPr="002541A9">
        <w:rPr>
          <w:rFonts w:ascii="Times New Roman" w:hAnsi="Times New Roman"/>
          <w:szCs w:val="24"/>
        </w:rPr>
        <w:t>afor</w:t>
      </w:r>
      <w:r w:rsidR="000C77CC" w:rsidRPr="002541A9">
        <w:rPr>
          <w:rFonts w:ascii="Times New Roman" w:hAnsi="Times New Roman"/>
          <w:szCs w:val="24"/>
        </w:rPr>
        <w:t>e</w:t>
      </w:r>
      <w:r w:rsidRPr="002541A9">
        <w:rPr>
          <w:rFonts w:ascii="Times New Roman" w:hAnsi="Times New Roman"/>
          <w:szCs w:val="24"/>
        </w:rPr>
        <w:t>mentioned vehicle was towed away</w:t>
      </w:r>
      <w:r w:rsidRPr="00976011">
        <w:rPr>
          <w:rFonts w:ascii="Times New Roman" w:hAnsi="Times New Roman"/>
          <w:szCs w:val="24"/>
        </w:rPr>
        <w:t>.’</w:t>
      </w:r>
    </w:p>
    <w:p w:rsidR="00E22AE9" w:rsidRDefault="00E22AE9" w:rsidP="00D675FB">
      <w:pPr>
        <w:rPr>
          <w:rFonts w:ascii="Times New Roman" w:hAnsi="Times New Roman"/>
          <w:szCs w:val="24"/>
        </w:rPr>
      </w:pPr>
      <w:r w:rsidRPr="00976011">
        <w:rPr>
          <w:rFonts w:ascii="Times New Roman" w:hAnsi="Times New Roman"/>
          <w:szCs w:val="24"/>
        </w:rPr>
        <w:t xml:space="preserve">    </w:t>
      </w:r>
      <w:r w:rsidRPr="00E22AE9">
        <w:rPr>
          <w:rFonts w:ascii="Times New Roman" w:hAnsi="Times New Roman"/>
          <w:szCs w:val="24"/>
        </w:rPr>
        <w:t>b. Besagtes Fahrzeug wurde abgeschleppt.</w:t>
      </w:r>
    </w:p>
    <w:p w:rsidR="00081DB7" w:rsidRDefault="00081DB7" w:rsidP="00D675FB">
      <w:pPr>
        <w:rPr>
          <w:rFonts w:ascii="Times New Roman" w:hAnsi="Times New Roman"/>
          <w:szCs w:val="24"/>
        </w:rPr>
      </w:pPr>
    </w:p>
    <w:p w:rsidR="00081DB7" w:rsidRDefault="00081DB7" w:rsidP="00081DB7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 types of anaphora</w:t>
      </w:r>
    </w:p>
    <w:p w:rsidR="00081DB7" w:rsidRDefault="00081DB7" w:rsidP="00430C62">
      <w:pPr>
        <w:ind w:left="567" w:hanging="567"/>
        <w:rPr>
          <w:rFonts w:ascii="Times New Roman" w:hAnsi="Times New Roman"/>
          <w:szCs w:val="24"/>
        </w:rPr>
      </w:pPr>
      <w:r w:rsidRPr="00081DB7">
        <w:rPr>
          <w:rFonts w:ascii="Times New Roman" w:hAnsi="Times New Roman"/>
          <w:szCs w:val="24"/>
        </w:rPr>
        <w:t>(</w:t>
      </w:r>
      <w:r w:rsidR="00F951E5">
        <w:rPr>
          <w:rFonts w:ascii="Times New Roman" w:hAnsi="Times New Roman"/>
          <w:szCs w:val="24"/>
        </w:rPr>
        <w:t>4</w:t>
      </w:r>
      <w:r w:rsidRPr="00081DB7">
        <w:rPr>
          <w:rFonts w:ascii="Times New Roman" w:hAnsi="Times New Roman"/>
          <w:szCs w:val="24"/>
        </w:rPr>
        <w:t xml:space="preserve">)a. Kerber spielt in der nächsten Runde gegen S. </w:t>
      </w:r>
      <w:r>
        <w:rPr>
          <w:rFonts w:ascii="Times New Roman" w:hAnsi="Times New Roman"/>
          <w:szCs w:val="24"/>
        </w:rPr>
        <w:t xml:space="preserve">Williams. </w:t>
      </w:r>
      <w:r w:rsidRPr="00382812">
        <w:rPr>
          <w:rFonts w:ascii="Times New Roman" w:hAnsi="Times New Roman"/>
          <w:b/>
          <w:szCs w:val="24"/>
        </w:rPr>
        <w:t>Sie/die</w:t>
      </w:r>
      <w:r>
        <w:rPr>
          <w:rFonts w:ascii="Times New Roman" w:hAnsi="Times New Roman"/>
          <w:szCs w:val="24"/>
        </w:rPr>
        <w:t xml:space="preserve"> muss aber erst einmal ihr Erstrundenspiel gewinnen.</w:t>
      </w:r>
    </w:p>
    <w:p w:rsidR="00F951E5" w:rsidRPr="00F951E5" w:rsidRDefault="00F951E5" w:rsidP="00430C62">
      <w:pPr>
        <w:ind w:left="567" w:hanging="567"/>
        <w:rPr>
          <w:rFonts w:ascii="Times New Roman" w:hAnsi="Times New Roman"/>
          <w:szCs w:val="24"/>
          <w:lang w:val="en-US"/>
        </w:rPr>
      </w:pPr>
      <w:r w:rsidRPr="008E3261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  <w:lang w:val="en-US"/>
        </w:rPr>
        <w:t>‘</w:t>
      </w:r>
      <w:r w:rsidRPr="00F951E5">
        <w:rPr>
          <w:rFonts w:ascii="Times New Roman" w:hAnsi="Times New Roman"/>
          <w:szCs w:val="24"/>
          <w:lang w:val="en-US"/>
        </w:rPr>
        <w:t xml:space="preserve">Kerber will face S. Williams in the next round. </w:t>
      </w:r>
      <w:r>
        <w:rPr>
          <w:rFonts w:ascii="Times New Roman" w:hAnsi="Times New Roman"/>
          <w:szCs w:val="24"/>
          <w:lang w:val="en-US"/>
        </w:rPr>
        <w:t>She/the latter will have to win her first round match</w:t>
      </w:r>
      <w:r w:rsidR="0032701A">
        <w:rPr>
          <w:rFonts w:ascii="Times New Roman" w:hAnsi="Times New Roman"/>
          <w:szCs w:val="24"/>
          <w:lang w:val="en-US"/>
        </w:rPr>
        <w:t>, however.</w:t>
      </w:r>
    </w:p>
    <w:p w:rsidR="00081DB7" w:rsidRDefault="00081DB7" w:rsidP="00081DB7">
      <w:pPr>
        <w:rPr>
          <w:rFonts w:ascii="Times New Roman" w:hAnsi="Times New Roman"/>
          <w:szCs w:val="24"/>
        </w:rPr>
      </w:pPr>
      <w:r w:rsidRPr="00F951E5">
        <w:rPr>
          <w:rFonts w:ascii="Times New Roman" w:hAnsi="Times New Roman"/>
          <w:szCs w:val="24"/>
          <w:lang w:val="en-US"/>
        </w:rPr>
        <w:t xml:space="preserve">     </w:t>
      </w:r>
      <w:r>
        <w:rPr>
          <w:rFonts w:ascii="Times New Roman" w:hAnsi="Times New Roman"/>
          <w:szCs w:val="24"/>
        </w:rPr>
        <w:t xml:space="preserve">b. Der Hausbesitzer informierte den Handwerker bevor </w:t>
      </w:r>
      <w:r w:rsidRPr="00382812">
        <w:rPr>
          <w:rFonts w:ascii="Times New Roman" w:hAnsi="Times New Roman"/>
          <w:b/>
          <w:szCs w:val="24"/>
        </w:rPr>
        <w:t>er/d</w:t>
      </w:r>
      <w:r w:rsidR="00382812">
        <w:rPr>
          <w:rFonts w:ascii="Times New Roman" w:hAnsi="Times New Roman"/>
          <w:b/>
          <w:szCs w:val="24"/>
        </w:rPr>
        <w:t>(</w:t>
      </w:r>
      <w:r w:rsidRPr="00382812">
        <w:rPr>
          <w:rFonts w:ascii="Times New Roman" w:hAnsi="Times New Roman"/>
          <w:b/>
          <w:szCs w:val="24"/>
        </w:rPr>
        <w:t>ies</w:t>
      </w:r>
      <w:r w:rsidR="00382812">
        <w:rPr>
          <w:rFonts w:ascii="Times New Roman" w:hAnsi="Times New Roman"/>
          <w:b/>
          <w:szCs w:val="24"/>
        </w:rPr>
        <w:t>)</w:t>
      </w:r>
      <w:r w:rsidRPr="00382812">
        <w:rPr>
          <w:rFonts w:ascii="Times New Roman" w:hAnsi="Times New Roman"/>
          <w:b/>
          <w:szCs w:val="24"/>
        </w:rPr>
        <w:t>er</w:t>
      </w:r>
      <w:r>
        <w:rPr>
          <w:rFonts w:ascii="Times New Roman" w:hAnsi="Times New Roman"/>
          <w:szCs w:val="24"/>
        </w:rPr>
        <w:t xml:space="preserve"> nach Hause ging.</w:t>
      </w:r>
    </w:p>
    <w:p w:rsidR="0032701A" w:rsidRPr="0032701A" w:rsidRDefault="0032701A" w:rsidP="00081DB7">
      <w:pPr>
        <w:rPr>
          <w:rFonts w:ascii="Times New Roman" w:hAnsi="Times New Roman"/>
          <w:szCs w:val="24"/>
          <w:lang w:val="en-US"/>
        </w:rPr>
      </w:pPr>
      <w:r w:rsidRPr="008E3261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  <w:lang w:val="en-US"/>
        </w:rPr>
        <w:t>‘</w:t>
      </w:r>
      <w:r w:rsidRPr="0032701A">
        <w:rPr>
          <w:rFonts w:ascii="Times New Roman" w:hAnsi="Times New Roman"/>
          <w:szCs w:val="24"/>
          <w:lang w:val="en-US"/>
        </w:rPr>
        <w:t xml:space="preserve">The owner of the house informed the </w:t>
      </w:r>
      <w:r>
        <w:rPr>
          <w:rFonts w:ascii="Times New Roman" w:hAnsi="Times New Roman"/>
          <w:szCs w:val="24"/>
          <w:lang w:val="en-US"/>
        </w:rPr>
        <w:t>workman, before going home/he went home.’</w:t>
      </w:r>
    </w:p>
    <w:p w:rsidR="0032701A" w:rsidRDefault="00081DB7" w:rsidP="00081DB7">
      <w:pPr>
        <w:rPr>
          <w:rFonts w:ascii="Times New Roman" w:hAnsi="Times New Roman"/>
          <w:szCs w:val="24"/>
        </w:rPr>
      </w:pPr>
      <w:r w:rsidRPr="0032701A">
        <w:rPr>
          <w:rFonts w:ascii="Times New Roman" w:hAnsi="Times New Roman"/>
          <w:szCs w:val="24"/>
          <w:lang w:val="en-US"/>
        </w:rPr>
        <w:t xml:space="preserve">     </w:t>
      </w:r>
      <w:r>
        <w:rPr>
          <w:rFonts w:ascii="Times New Roman" w:hAnsi="Times New Roman"/>
          <w:szCs w:val="24"/>
        </w:rPr>
        <w:t xml:space="preserve">c. </w:t>
      </w:r>
      <w:r w:rsidR="0032701A">
        <w:rPr>
          <w:rFonts w:ascii="Times New Roman" w:hAnsi="Times New Roman"/>
          <w:szCs w:val="24"/>
        </w:rPr>
        <w:t>Die Mädchen lieben ihre Mütter</w:t>
      </w:r>
      <w:r>
        <w:rPr>
          <w:rFonts w:ascii="Times New Roman" w:hAnsi="Times New Roman"/>
          <w:szCs w:val="24"/>
        </w:rPr>
        <w:t xml:space="preserve"> und </w:t>
      </w:r>
      <w:r w:rsidR="0032701A" w:rsidRPr="00382812">
        <w:rPr>
          <w:rFonts w:ascii="Times New Roman" w:hAnsi="Times New Roman"/>
          <w:b/>
          <w:szCs w:val="24"/>
        </w:rPr>
        <w:t>ihre</w:t>
      </w:r>
      <w:r w:rsidRPr="00382812">
        <w:rPr>
          <w:rFonts w:ascii="Times New Roman" w:hAnsi="Times New Roman"/>
          <w:b/>
          <w:szCs w:val="24"/>
        </w:rPr>
        <w:t>/deren</w:t>
      </w:r>
      <w:r>
        <w:rPr>
          <w:rFonts w:ascii="Times New Roman" w:hAnsi="Times New Roman"/>
          <w:szCs w:val="24"/>
        </w:rPr>
        <w:t xml:space="preserve"> Schwestern. </w:t>
      </w:r>
    </w:p>
    <w:p w:rsidR="00081DB7" w:rsidRPr="00081DB7" w:rsidRDefault="0032701A" w:rsidP="00081DB7">
      <w:pPr>
        <w:rPr>
          <w:rFonts w:ascii="Times New Roman" w:hAnsi="Times New Roman"/>
          <w:szCs w:val="24"/>
          <w:lang w:val="en-US"/>
        </w:rPr>
      </w:pPr>
      <w:r w:rsidRPr="008E3261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  <w:lang w:val="en-US"/>
        </w:rPr>
        <w:t xml:space="preserve">‘The girls love their mothers and their (own) sisters.’ </w:t>
      </w:r>
      <w:r w:rsidR="00081DB7" w:rsidRPr="00081DB7">
        <w:rPr>
          <w:rFonts w:ascii="Times New Roman" w:hAnsi="Times New Roman"/>
          <w:szCs w:val="24"/>
          <w:lang w:val="en-US"/>
        </w:rPr>
        <w:t>(in opposition to poss. pronoun)</w:t>
      </w:r>
    </w:p>
    <w:p w:rsidR="00D675FB" w:rsidRPr="00081DB7" w:rsidRDefault="00D675FB" w:rsidP="00D675FB">
      <w:pPr>
        <w:rPr>
          <w:rFonts w:ascii="Times New Roman" w:hAnsi="Times New Roman"/>
          <w:szCs w:val="24"/>
          <w:lang w:val="en-US"/>
        </w:rPr>
      </w:pPr>
    </w:p>
    <w:p w:rsidR="000C77CC" w:rsidRPr="00ED2AFE" w:rsidRDefault="000C77CC" w:rsidP="008F2FA4">
      <w:pPr>
        <w:pStyle w:val="Listenabsatz"/>
        <w:numPr>
          <w:ilvl w:val="0"/>
          <w:numId w:val="10"/>
        </w:numPr>
        <w:rPr>
          <w:rFonts w:ascii="Times New Roman" w:hAnsi="Times New Roman"/>
          <w:szCs w:val="24"/>
          <w:lang w:val="en-US"/>
        </w:rPr>
      </w:pPr>
      <w:r w:rsidRPr="00ED2AFE">
        <w:rPr>
          <w:rFonts w:ascii="Times New Roman" w:hAnsi="Times New Roman"/>
          <w:b/>
          <w:szCs w:val="24"/>
          <w:lang w:val="en-US"/>
        </w:rPr>
        <w:lastRenderedPageBreak/>
        <w:t>the strong- weak distinction</w:t>
      </w:r>
      <w:r w:rsidRPr="00ED2AFE">
        <w:rPr>
          <w:rFonts w:ascii="Times New Roman" w:hAnsi="Times New Roman"/>
          <w:szCs w:val="24"/>
          <w:lang w:val="en-US"/>
        </w:rPr>
        <w:t xml:space="preserve"> (Germanic: Frisian</w:t>
      </w:r>
      <w:r w:rsidR="00F951E5">
        <w:rPr>
          <w:rFonts w:ascii="Times New Roman" w:hAnsi="Times New Roman"/>
          <w:szCs w:val="24"/>
          <w:lang w:val="en-US"/>
        </w:rPr>
        <w:t>, Dutch, Scandinavian</w:t>
      </w:r>
      <w:r w:rsidRPr="00ED2AFE">
        <w:rPr>
          <w:rFonts w:ascii="Times New Roman" w:hAnsi="Times New Roman"/>
          <w:szCs w:val="24"/>
          <w:lang w:val="en-US"/>
        </w:rPr>
        <w:t>; Rhine area, etc.)</w:t>
      </w:r>
    </w:p>
    <w:p w:rsidR="00D33EB7" w:rsidRPr="00662773" w:rsidRDefault="000C77CC" w:rsidP="000C77CC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62773">
        <w:rPr>
          <w:rFonts w:ascii="Times New Roman" w:hAnsi="Times New Roman"/>
          <w:szCs w:val="24"/>
        </w:rPr>
        <w:t xml:space="preserve">two articles </w:t>
      </w:r>
      <w:r w:rsidR="00430C62" w:rsidRPr="00662773">
        <w:rPr>
          <w:rFonts w:ascii="Times New Roman" w:hAnsi="Times New Roman"/>
          <w:szCs w:val="24"/>
        </w:rPr>
        <w:t>(</w:t>
      </w:r>
      <w:r w:rsidR="00662773" w:rsidRPr="00662773">
        <w:rPr>
          <w:rFonts w:ascii="Times New Roman" w:hAnsi="Times New Roman"/>
          <w:szCs w:val="24"/>
        </w:rPr>
        <w:t xml:space="preserve">Heinrichs, 1954; </w:t>
      </w:r>
      <w:r w:rsidR="00430C62" w:rsidRPr="00662773">
        <w:rPr>
          <w:rFonts w:ascii="Times New Roman" w:hAnsi="Times New Roman"/>
          <w:szCs w:val="24"/>
        </w:rPr>
        <w:t>Ebert,</w:t>
      </w:r>
      <w:r w:rsidR="00F951E5" w:rsidRPr="00662773">
        <w:rPr>
          <w:rFonts w:ascii="Times New Roman" w:hAnsi="Times New Roman"/>
          <w:szCs w:val="24"/>
        </w:rPr>
        <w:t xml:space="preserve"> 1970</w:t>
      </w:r>
      <w:r w:rsidR="00430C62" w:rsidRPr="00662773">
        <w:rPr>
          <w:rFonts w:ascii="Times New Roman" w:hAnsi="Times New Roman"/>
          <w:szCs w:val="24"/>
        </w:rPr>
        <w:t>; De Mulder &amp; Carlier, 2011</w:t>
      </w:r>
      <w:r w:rsidR="00F951E5" w:rsidRPr="00662773">
        <w:rPr>
          <w:rFonts w:ascii="Times New Roman" w:hAnsi="Times New Roman"/>
          <w:szCs w:val="24"/>
        </w:rPr>
        <w:t>; Schwarz 2013, 2014</w:t>
      </w:r>
      <w:r w:rsidR="00430C62" w:rsidRPr="00662773">
        <w:rPr>
          <w:rFonts w:ascii="Times New Roman" w:hAnsi="Times New Roman"/>
          <w:szCs w:val="24"/>
        </w:rPr>
        <w:t>)</w:t>
      </w:r>
    </w:p>
    <w:p w:rsidR="000C77CC" w:rsidRDefault="000C77CC" w:rsidP="000C77CC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ED2AFE">
        <w:rPr>
          <w:rFonts w:ascii="Times New Roman" w:hAnsi="Times New Roman"/>
          <w:szCs w:val="24"/>
          <w:lang w:val="en-US"/>
        </w:rPr>
        <w:t xml:space="preserve">fusion </w:t>
      </w:r>
      <w:r w:rsidRPr="00163841">
        <w:rPr>
          <w:rFonts w:ascii="Times New Roman" w:hAnsi="Times New Roman"/>
          <w:szCs w:val="24"/>
          <w:lang w:val="en-US"/>
        </w:rPr>
        <w:t>with</w:t>
      </w:r>
      <w:r>
        <w:rPr>
          <w:rFonts w:ascii="Times New Roman" w:hAnsi="Times New Roman"/>
          <w:szCs w:val="24"/>
          <w:lang w:val="en-GB"/>
        </w:rPr>
        <w:t xml:space="preserve"> prepositions</w:t>
      </w:r>
      <w:r w:rsidR="00382812">
        <w:rPr>
          <w:rFonts w:ascii="Times New Roman" w:hAnsi="Times New Roman"/>
          <w:szCs w:val="24"/>
          <w:lang w:val="en-GB"/>
        </w:rPr>
        <w:t xml:space="preserve"> with an initial vowel</w:t>
      </w:r>
      <w:r>
        <w:rPr>
          <w:rFonts w:ascii="Times New Roman" w:hAnsi="Times New Roman"/>
          <w:szCs w:val="24"/>
          <w:lang w:val="en-GB"/>
        </w:rPr>
        <w:t xml:space="preserve"> (Standard German)</w:t>
      </w:r>
    </w:p>
    <w:p w:rsidR="000C77CC" w:rsidRDefault="000C77CC" w:rsidP="000C77CC">
      <w:pPr>
        <w:rPr>
          <w:rFonts w:ascii="Times New Roman" w:hAnsi="Times New Roman"/>
          <w:szCs w:val="24"/>
          <w:lang w:val="en-GB"/>
        </w:rPr>
      </w:pPr>
    </w:p>
    <w:p w:rsidR="00451039" w:rsidRDefault="00451039" w:rsidP="000C77CC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FRISIAN:</w:t>
      </w:r>
    </w:p>
    <w:p w:rsidR="000C77CC" w:rsidRDefault="000C77CC" w:rsidP="000C77CC">
      <w:pPr>
        <w:rPr>
          <w:rFonts w:ascii="Times New Roman" w:hAnsi="Times New Roman"/>
          <w:szCs w:val="24"/>
          <w:lang w:val="en-GB"/>
        </w:rPr>
      </w:pPr>
      <w:r w:rsidRPr="00927786">
        <w:rPr>
          <w:rFonts w:ascii="Times New Roman" w:hAnsi="Times New Roman"/>
          <w:b/>
          <w:szCs w:val="24"/>
          <w:lang w:val="en-GB"/>
        </w:rPr>
        <w:t>strong</w:t>
      </w:r>
      <w:r>
        <w:rPr>
          <w:rFonts w:ascii="Times New Roman" w:hAnsi="Times New Roman"/>
          <w:szCs w:val="24"/>
          <w:lang w:val="en-GB"/>
        </w:rPr>
        <w:t>: anaphoric</w:t>
      </w:r>
      <w:r w:rsidR="00927786">
        <w:rPr>
          <w:rFonts w:ascii="Times New Roman" w:hAnsi="Times New Roman"/>
          <w:szCs w:val="24"/>
          <w:lang w:val="en-GB"/>
        </w:rPr>
        <w:t>, pseudo-anaphors; cataphoric; immediate situations</w:t>
      </w:r>
      <w:r w:rsidR="00375B3F">
        <w:rPr>
          <w:rFonts w:ascii="Times New Roman" w:hAnsi="Times New Roman"/>
          <w:szCs w:val="24"/>
          <w:lang w:val="en-GB"/>
        </w:rPr>
        <w:t xml:space="preserve"> (gestural)</w:t>
      </w:r>
      <w:r w:rsidR="00927786">
        <w:rPr>
          <w:rFonts w:ascii="Times New Roman" w:hAnsi="Times New Roman"/>
          <w:szCs w:val="24"/>
          <w:lang w:val="en-GB"/>
        </w:rPr>
        <w:t xml:space="preserve">; </w:t>
      </w:r>
      <w:r w:rsidR="00155B05">
        <w:rPr>
          <w:rFonts w:ascii="Times New Roman" w:hAnsi="Times New Roman"/>
          <w:szCs w:val="24"/>
          <w:lang w:val="en-GB"/>
        </w:rPr>
        <w:t xml:space="preserve"> no uniqueness; associative: </w:t>
      </w:r>
      <w:r w:rsidR="00375B3F">
        <w:rPr>
          <w:rFonts w:ascii="Times New Roman" w:hAnsi="Times New Roman"/>
          <w:szCs w:val="24"/>
          <w:lang w:val="en-GB"/>
        </w:rPr>
        <w:t>complex</w:t>
      </w:r>
      <w:r w:rsidR="00155B05">
        <w:rPr>
          <w:rFonts w:ascii="Times New Roman" w:hAnsi="Times New Roman"/>
          <w:szCs w:val="24"/>
          <w:lang w:val="en-GB"/>
        </w:rPr>
        <w:t xml:space="preserve"> bridges</w:t>
      </w:r>
      <w:r w:rsidR="00375B3F">
        <w:rPr>
          <w:rFonts w:ascii="Times New Roman" w:hAnsi="Times New Roman"/>
          <w:szCs w:val="24"/>
          <w:lang w:val="en-GB"/>
        </w:rPr>
        <w:t xml:space="preserve"> (‘pragmatic definiteness’)</w:t>
      </w:r>
    </w:p>
    <w:p w:rsidR="00C14C4E" w:rsidRDefault="000C77CC" w:rsidP="000C77CC">
      <w:pPr>
        <w:rPr>
          <w:rFonts w:ascii="Times New Roman" w:hAnsi="Times New Roman"/>
          <w:szCs w:val="24"/>
          <w:lang w:val="en-GB"/>
        </w:rPr>
      </w:pPr>
      <w:r w:rsidRPr="00927786">
        <w:rPr>
          <w:rFonts w:ascii="Times New Roman" w:hAnsi="Times New Roman"/>
          <w:b/>
          <w:szCs w:val="24"/>
          <w:lang w:val="en-GB"/>
        </w:rPr>
        <w:t>weak</w:t>
      </w:r>
      <w:r>
        <w:rPr>
          <w:rFonts w:ascii="Times New Roman" w:hAnsi="Times New Roman"/>
          <w:szCs w:val="24"/>
          <w:lang w:val="en-GB"/>
        </w:rPr>
        <w:t>: situational uniqueness</w:t>
      </w:r>
      <w:r w:rsidR="00155B05">
        <w:rPr>
          <w:rFonts w:ascii="Times New Roman" w:hAnsi="Times New Roman"/>
          <w:szCs w:val="24"/>
          <w:lang w:val="en-GB"/>
        </w:rPr>
        <w:t xml:space="preserve">; associative: </w:t>
      </w:r>
      <w:r w:rsidR="00375B3F">
        <w:rPr>
          <w:rFonts w:ascii="Times New Roman" w:hAnsi="Times New Roman"/>
          <w:szCs w:val="24"/>
          <w:lang w:val="en-GB"/>
        </w:rPr>
        <w:t>simple</w:t>
      </w:r>
      <w:r w:rsidR="00155B05">
        <w:rPr>
          <w:rFonts w:ascii="Times New Roman" w:hAnsi="Times New Roman"/>
          <w:szCs w:val="24"/>
          <w:lang w:val="en-GB"/>
        </w:rPr>
        <w:t xml:space="preserve"> bridges</w:t>
      </w:r>
      <w:r w:rsidR="00375B3F">
        <w:rPr>
          <w:rFonts w:ascii="Times New Roman" w:hAnsi="Times New Roman"/>
          <w:szCs w:val="24"/>
          <w:lang w:val="en-GB"/>
        </w:rPr>
        <w:t xml:space="preserve"> (‘semantic definiteness’)</w:t>
      </w:r>
    </w:p>
    <w:p w:rsidR="00E71376" w:rsidRDefault="00E71376" w:rsidP="000C77CC">
      <w:pPr>
        <w:rPr>
          <w:rFonts w:ascii="Times New Roman" w:hAnsi="Times New Roman"/>
          <w:szCs w:val="24"/>
          <w:lang w:val="en-GB"/>
        </w:rPr>
      </w:pPr>
    </w:p>
    <w:p w:rsidR="0022317D" w:rsidRPr="0022317D" w:rsidRDefault="0022317D" w:rsidP="0022317D">
      <w:pPr>
        <w:autoSpaceDE w:val="0"/>
        <w:autoSpaceDN w:val="0"/>
        <w:adjustRightInd w:val="0"/>
        <w:rPr>
          <w:rFonts w:ascii="Times New Roman" w:eastAsia="DGMetaSerifScience-Regular" w:hAnsi="Times New Roman"/>
          <w:szCs w:val="24"/>
        </w:rPr>
      </w:pPr>
      <w:r w:rsidRPr="0022317D">
        <w:rPr>
          <w:rFonts w:ascii="Times New Roman" w:eastAsia="DGMetaSerifScience-Regular" w:hAnsi="Times New Roman"/>
          <w:szCs w:val="24"/>
        </w:rPr>
        <w:t>(</w:t>
      </w:r>
      <w:r w:rsidR="00D42680">
        <w:rPr>
          <w:rFonts w:ascii="Times New Roman" w:eastAsia="DGMetaSerifScience-Regular" w:hAnsi="Times New Roman"/>
          <w:szCs w:val="24"/>
        </w:rPr>
        <w:t>5</w:t>
      </w:r>
      <w:r w:rsidRPr="0022317D">
        <w:rPr>
          <w:rFonts w:ascii="Times New Roman" w:eastAsia="DGMetaSerifScience-Regular" w:hAnsi="Times New Roman"/>
          <w:szCs w:val="24"/>
        </w:rPr>
        <w:t xml:space="preserve">) a. </w:t>
      </w:r>
      <w:r w:rsidRPr="0022317D">
        <w:rPr>
          <w:rFonts w:ascii="Times New Roman" w:eastAsia="DGMetaSerifScience-Regular" w:hAnsi="Times New Roman"/>
          <w:iCs/>
          <w:szCs w:val="24"/>
        </w:rPr>
        <w:t xml:space="preserve">Karl geht noch </w:t>
      </w:r>
      <w:r w:rsidRPr="0022317D">
        <w:rPr>
          <w:rFonts w:ascii="Times New Roman" w:eastAsia="DGMetaSerifScience-Regular" w:hAnsi="Times New Roman"/>
          <w:szCs w:val="24"/>
        </w:rPr>
        <w:t xml:space="preserve">zur </w:t>
      </w:r>
      <w:r w:rsidRPr="0022317D">
        <w:rPr>
          <w:rFonts w:ascii="Times New Roman" w:eastAsia="DGMetaSerifScience-Regular" w:hAnsi="Times New Roman"/>
          <w:iCs/>
          <w:szCs w:val="24"/>
        </w:rPr>
        <w:t>Schule</w:t>
      </w:r>
      <w:r w:rsidRPr="0022317D">
        <w:rPr>
          <w:rFonts w:ascii="Times New Roman" w:eastAsia="DGMetaSerifScience-Regular" w:hAnsi="Times New Roman"/>
          <w:szCs w:val="24"/>
        </w:rPr>
        <w:t>.</w:t>
      </w:r>
    </w:p>
    <w:p w:rsidR="0022317D" w:rsidRPr="0022317D" w:rsidRDefault="0022317D" w:rsidP="0022317D">
      <w:pPr>
        <w:autoSpaceDE w:val="0"/>
        <w:autoSpaceDN w:val="0"/>
        <w:adjustRightInd w:val="0"/>
        <w:ind w:left="284"/>
        <w:rPr>
          <w:rFonts w:ascii="Times New Roman" w:eastAsia="DGMetaSerifScience-Regular" w:hAnsi="Times New Roman"/>
          <w:szCs w:val="24"/>
          <w:lang w:val="en-US"/>
        </w:rPr>
      </w:pPr>
      <w:r w:rsidRPr="0022317D">
        <w:rPr>
          <w:rFonts w:ascii="Times New Roman" w:eastAsia="DGMetaSerifScience-Regular" w:hAnsi="Times New Roman"/>
          <w:szCs w:val="24"/>
          <w:lang w:val="en-US"/>
        </w:rPr>
        <w:t>‘Charles still goes to school.’</w:t>
      </w:r>
    </w:p>
    <w:p w:rsidR="0022317D" w:rsidRPr="0022317D" w:rsidRDefault="00D42680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</w:rPr>
      </w:pPr>
      <w:r w:rsidRPr="00BD25F6">
        <w:rPr>
          <w:rFonts w:ascii="Times New Roman" w:eastAsia="DGMetaSerifScience-Regular" w:hAnsi="Times New Roman"/>
          <w:szCs w:val="24"/>
          <w:lang w:val="en-US"/>
        </w:rPr>
        <w:t xml:space="preserve">     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b.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 xml:space="preserve">Karl ging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zu der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>Schule hin</w:t>
      </w:r>
      <w:r w:rsidR="0022317D" w:rsidRPr="0022317D">
        <w:rPr>
          <w:rFonts w:ascii="Times New Roman" w:eastAsia="DGMetaSerifScience-Regular" w:hAnsi="Times New Roman"/>
          <w:szCs w:val="24"/>
        </w:rPr>
        <w:t>.</w:t>
      </w:r>
    </w:p>
    <w:p w:rsidR="0022317D" w:rsidRPr="0022317D" w:rsidRDefault="0022317D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  <w:lang w:val="en-US"/>
        </w:rPr>
      </w:pPr>
      <w:r w:rsidRPr="008E3261">
        <w:rPr>
          <w:rFonts w:ascii="Times New Roman" w:eastAsia="DGMetaSerifScience-Regular" w:hAnsi="Times New Roman"/>
          <w:szCs w:val="24"/>
        </w:rPr>
        <w:t xml:space="preserve">    </w:t>
      </w:r>
      <w:r w:rsidRPr="0022317D">
        <w:rPr>
          <w:rFonts w:ascii="Times New Roman" w:eastAsia="DGMetaSerifScience-Regular" w:hAnsi="Times New Roman"/>
          <w:szCs w:val="24"/>
          <w:lang w:val="en-US"/>
        </w:rPr>
        <w:t>‘Charles went to the school building.’</w:t>
      </w:r>
    </w:p>
    <w:p w:rsidR="0022317D" w:rsidRPr="0022317D" w:rsidRDefault="00D42680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</w:rPr>
      </w:pPr>
      <w:r w:rsidRPr="00BD25F6">
        <w:rPr>
          <w:rFonts w:ascii="Times New Roman" w:eastAsia="DGMetaSerifScience-Regular" w:hAnsi="Times New Roman"/>
          <w:szCs w:val="24"/>
          <w:lang w:val="en-US"/>
        </w:rPr>
        <w:t xml:space="preserve">     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c.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 xml:space="preserve">Karl ist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im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>Gefängnis</w:t>
      </w:r>
      <w:r w:rsidR="0022317D" w:rsidRPr="0022317D">
        <w:rPr>
          <w:rFonts w:ascii="Times New Roman" w:eastAsia="DGMetaSerifScience-Regular" w:hAnsi="Times New Roman"/>
          <w:szCs w:val="24"/>
        </w:rPr>
        <w:t>.</w:t>
      </w:r>
    </w:p>
    <w:p w:rsidR="0022317D" w:rsidRPr="0022317D" w:rsidRDefault="0022317D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  <w:lang w:val="en-US"/>
        </w:rPr>
      </w:pPr>
      <w:r w:rsidRPr="008E3261">
        <w:rPr>
          <w:rFonts w:ascii="Times New Roman" w:eastAsia="DGMetaSerifScience-Regular" w:hAnsi="Times New Roman"/>
          <w:szCs w:val="24"/>
        </w:rPr>
        <w:t xml:space="preserve">    </w:t>
      </w:r>
      <w:r w:rsidRPr="0022317D">
        <w:rPr>
          <w:rFonts w:ascii="Times New Roman" w:eastAsia="DGMetaSerifScience-Regular" w:hAnsi="Times New Roman"/>
          <w:szCs w:val="24"/>
          <w:lang w:val="en-US"/>
        </w:rPr>
        <w:t>‘Charles is (doing time) in prison.’</w:t>
      </w:r>
    </w:p>
    <w:p w:rsidR="0022317D" w:rsidRPr="0022317D" w:rsidRDefault="00D42680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</w:rPr>
      </w:pPr>
      <w:r w:rsidRPr="00BD25F6">
        <w:rPr>
          <w:rFonts w:ascii="Times New Roman" w:eastAsia="DGMetaSerifScience-Regular" w:hAnsi="Times New Roman"/>
          <w:szCs w:val="24"/>
          <w:lang w:val="en-US"/>
        </w:rPr>
        <w:t xml:space="preserve">     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d.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 xml:space="preserve">Karl ist jetzt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in dem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>Gefängnis</w:t>
      </w:r>
      <w:r w:rsidR="0022317D" w:rsidRPr="0022317D">
        <w:rPr>
          <w:rFonts w:ascii="Times New Roman" w:eastAsia="DGMetaSerifScience-Regular" w:hAnsi="Times New Roman"/>
          <w:szCs w:val="24"/>
        </w:rPr>
        <w:t>.</w:t>
      </w:r>
    </w:p>
    <w:p w:rsidR="0022317D" w:rsidRPr="0022317D" w:rsidRDefault="0022317D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  <w:lang w:val="en-US"/>
        </w:rPr>
      </w:pPr>
      <w:r w:rsidRPr="008E3261">
        <w:rPr>
          <w:rFonts w:ascii="Times New Roman" w:eastAsia="DGMetaSerifScience-Regular" w:hAnsi="Times New Roman"/>
          <w:szCs w:val="24"/>
        </w:rPr>
        <w:t xml:space="preserve">   </w:t>
      </w:r>
      <w:r w:rsidRPr="0022317D">
        <w:rPr>
          <w:rFonts w:ascii="Times New Roman" w:eastAsia="DGMetaSerifScience-Regular" w:hAnsi="Times New Roman"/>
          <w:szCs w:val="24"/>
          <w:lang w:val="en-US"/>
        </w:rPr>
        <w:t>‘Charles is now inside the prison.’</w:t>
      </w:r>
    </w:p>
    <w:p w:rsidR="0022317D" w:rsidRPr="0022317D" w:rsidRDefault="00D42680" w:rsidP="0022317D">
      <w:pPr>
        <w:autoSpaceDE w:val="0"/>
        <w:autoSpaceDN w:val="0"/>
        <w:adjustRightInd w:val="0"/>
        <w:ind w:left="284" w:hanging="284"/>
        <w:rPr>
          <w:rFonts w:ascii="Times New Roman" w:eastAsia="DGMetaSerifScience-Regular" w:hAnsi="Times New Roman"/>
          <w:szCs w:val="24"/>
        </w:rPr>
      </w:pPr>
      <w:r w:rsidRPr="00BD25F6">
        <w:rPr>
          <w:rFonts w:ascii="Times New Roman" w:eastAsia="DGMetaSerifScience-Regular" w:hAnsi="Times New Roman"/>
          <w:szCs w:val="24"/>
          <w:lang w:val="en-US"/>
        </w:rPr>
        <w:t xml:space="preserve">     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e.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 xml:space="preserve">Ich möchte </w:t>
      </w:r>
      <w:r w:rsidR="0022317D" w:rsidRPr="0022317D">
        <w:rPr>
          <w:rFonts w:ascii="Times New Roman" w:eastAsia="DGMetaSerifScience-Regular" w:hAnsi="Times New Roman"/>
          <w:szCs w:val="24"/>
        </w:rPr>
        <w:t xml:space="preserve">zur </w:t>
      </w:r>
      <w:r w:rsidR="0022317D" w:rsidRPr="0022317D">
        <w:rPr>
          <w:rFonts w:ascii="Times New Roman" w:eastAsia="DGMetaSerifScience-Regular" w:hAnsi="Times New Roman"/>
          <w:iCs/>
          <w:szCs w:val="24"/>
        </w:rPr>
        <w:t>Kirche gehen</w:t>
      </w:r>
      <w:r w:rsidR="0022317D" w:rsidRPr="0022317D">
        <w:rPr>
          <w:rFonts w:ascii="Times New Roman" w:eastAsia="DGMetaSerifScience-Regular" w:hAnsi="Times New Roman"/>
          <w:szCs w:val="24"/>
        </w:rPr>
        <w:t>.</w:t>
      </w:r>
    </w:p>
    <w:p w:rsidR="00DE5998" w:rsidRDefault="0022317D" w:rsidP="0022317D">
      <w:pPr>
        <w:ind w:left="284" w:hanging="284"/>
        <w:rPr>
          <w:rFonts w:ascii="Times New Roman" w:eastAsia="DGMetaSerifScience-Regular" w:hAnsi="Times New Roman"/>
          <w:szCs w:val="24"/>
          <w:lang w:val="en-US"/>
        </w:rPr>
      </w:pPr>
      <w:r w:rsidRPr="008E3261">
        <w:rPr>
          <w:rFonts w:ascii="Times New Roman" w:eastAsia="DGMetaSerifScience-Regular" w:hAnsi="Times New Roman"/>
          <w:szCs w:val="24"/>
        </w:rPr>
        <w:t xml:space="preserve">   </w:t>
      </w:r>
      <w:r w:rsidRPr="0022317D">
        <w:rPr>
          <w:rFonts w:ascii="Times New Roman" w:eastAsia="DGMetaSerifScience-Regular" w:hAnsi="Times New Roman"/>
          <w:szCs w:val="24"/>
          <w:lang w:val="en-US"/>
        </w:rPr>
        <w:t>‘I would like to go to church.’</w:t>
      </w:r>
    </w:p>
    <w:p w:rsidR="0022317D" w:rsidRPr="0022317D" w:rsidRDefault="00D42680" w:rsidP="0022317D">
      <w:pPr>
        <w:ind w:left="284" w:hanging="284"/>
        <w:rPr>
          <w:rFonts w:ascii="Times New Roman" w:eastAsia="DGMetaSerifScience-Regular" w:hAnsi="Times New Roman"/>
          <w:szCs w:val="24"/>
        </w:rPr>
      </w:pPr>
      <w:r w:rsidRPr="00BD25F6">
        <w:rPr>
          <w:rFonts w:ascii="Times New Roman" w:eastAsia="DGMetaSerifScience-Regular" w:hAnsi="Times New Roman"/>
          <w:szCs w:val="24"/>
          <w:lang w:val="en-US"/>
        </w:rPr>
        <w:t xml:space="preserve">      </w:t>
      </w:r>
      <w:r w:rsidR="0022317D" w:rsidRPr="0022317D">
        <w:rPr>
          <w:rFonts w:ascii="Times New Roman" w:eastAsia="DGMetaSerifScience-Regular" w:hAnsi="Times New Roman"/>
          <w:szCs w:val="24"/>
        </w:rPr>
        <w:t>f. Ich möchte zu der Kirche hingehen.</w:t>
      </w:r>
    </w:p>
    <w:p w:rsidR="0022317D" w:rsidRDefault="0022317D" w:rsidP="0022317D">
      <w:pPr>
        <w:ind w:left="284" w:hanging="284"/>
        <w:rPr>
          <w:rFonts w:ascii="Times New Roman" w:eastAsia="DGMetaSerifScience-Regular" w:hAnsi="Times New Roman"/>
          <w:szCs w:val="24"/>
          <w:lang w:val="en-US"/>
        </w:rPr>
      </w:pPr>
      <w:r w:rsidRPr="008E3261">
        <w:rPr>
          <w:rFonts w:ascii="Times New Roman" w:eastAsia="DGMetaSerifScience-Regular" w:hAnsi="Times New Roman"/>
          <w:szCs w:val="24"/>
        </w:rPr>
        <w:t xml:space="preserve">    </w:t>
      </w:r>
      <w:r>
        <w:rPr>
          <w:rFonts w:ascii="Times New Roman" w:eastAsia="DGMetaSerifScience-Regular" w:hAnsi="Times New Roman"/>
          <w:szCs w:val="24"/>
          <w:lang w:val="en-US"/>
        </w:rPr>
        <w:t>‘I would like to go to the church.’</w:t>
      </w:r>
    </w:p>
    <w:p w:rsidR="0022317D" w:rsidRPr="0022317D" w:rsidRDefault="0022317D" w:rsidP="0022317D">
      <w:pPr>
        <w:ind w:left="284" w:hanging="284"/>
        <w:rPr>
          <w:rFonts w:ascii="Times New Roman" w:hAnsi="Times New Roman"/>
          <w:szCs w:val="24"/>
          <w:lang w:val="en-US"/>
        </w:rPr>
      </w:pPr>
    </w:p>
    <w:p w:rsidR="00EB7560" w:rsidRPr="00DE5998" w:rsidRDefault="000015C0" w:rsidP="00290982">
      <w:pPr>
        <w:ind w:left="426" w:hanging="426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     </w:t>
      </w:r>
      <w:r w:rsidR="00DE5998" w:rsidRPr="00DE5998">
        <w:rPr>
          <w:rFonts w:ascii="Times New Roman" w:hAnsi="Times New Roman"/>
          <w:b/>
          <w:szCs w:val="24"/>
          <w:lang w:val="en-GB"/>
        </w:rPr>
        <w:t xml:space="preserve">properties of weak definites in  </w:t>
      </w:r>
      <w:r w:rsidR="00DE5998">
        <w:rPr>
          <w:rFonts w:ascii="Times New Roman" w:hAnsi="Times New Roman"/>
          <w:b/>
          <w:szCs w:val="24"/>
          <w:lang w:val="en-GB"/>
        </w:rPr>
        <w:t xml:space="preserve">German </w:t>
      </w:r>
      <w:r w:rsidR="00DE5998" w:rsidRPr="00DE5998">
        <w:rPr>
          <w:rFonts w:ascii="Times New Roman" w:hAnsi="Times New Roman"/>
          <w:szCs w:val="24"/>
          <w:lang w:val="en-GB"/>
        </w:rPr>
        <w:t>(Cf. Bosch, 2012):</w:t>
      </w:r>
    </w:p>
    <w:p w:rsidR="00DE5998" w:rsidRDefault="00DE5998" w:rsidP="00DE599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DE5998">
        <w:rPr>
          <w:rFonts w:ascii="Times New Roman" w:hAnsi="Times New Roman"/>
          <w:szCs w:val="24"/>
          <w:lang w:val="en-GB"/>
        </w:rPr>
        <w:t>semantic enrichment</w:t>
      </w:r>
    </w:p>
    <w:p w:rsidR="00DE5998" w:rsidRDefault="00DE5998" w:rsidP="00DE599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no existential presupposition</w:t>
      </w:r>
    </w:p>
    <w:p w:rsidR="00DE5998" w:rsidRPr="0001437A" w:rsidRDefault="00DE5998" w:rsidP="00DE599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01437A">
        <w:rPr>
          <w:rFonts w:ascii="Times New Roman" w:hAnsi="Times New Roman"/>
          <w:szCs w:val="24"/>
          <w:lang w:val="en-US"/>
        </w:rPr>
        <w:t>truth-conditionally similar to indefinites (</w:t>
      </w:r>
      <w:r w:rsidRPr="0001437A">
        <w:rPr>
          <w:rFonts w:ascii="Times New Roman" w:hAnsi="Times New Roman"/>
          <w:i/>
          <w:szCs w:val="24"/>
          <w:lang w:val="en-US"/>
        </w:rPr>
        <w:t>Als das Feuer ausbrach, saß Karl im Auto/in dem Auto und Fritz auch</w:t>
      </w:r>
      <w:r w:rsidR="0001437A" w:rsidRPr="0001437A">
        <w:rPr>
          <w:rFonts w:ascii="Times New Roman" w:hAnsi="Times New Roman"/>
          <w:i/>
          <w:szCs w:val="24"/>
          <w:lang w:val="en-US"/>
        </w:rPr>
        <w:t xml:space="preserve"> </w:t>
      </w:r>
      <w:r w:rsidR="0001437A">
        <w:rPr>
          <w:rFonts w:ascii="Times New Roman" w:hAnsi="Times New Roman"/>
          <w:szCs w:val="24"/>
          <w:lang w:val="en-US"/>
        </w:rPr>
        <w:t>‘</w:t>
      </w:r>
      <w:r w:rsidR="0001437A" w:rsidRPr="0001437A">
        <w:rPr>
          <w:rFonts w:ascii="Times New Roman" w:hAnsi="Times New Roman"/>
          <w:szCs w:val="24"/>
          <w:lang w:val="en-US"/>
        </w:rPr>
        <w:t>When the fire broke out, Charles w</w:t>
      </w:r>
      <w:r w:rsidR="0001437A">
        <w:rPr>
          <w:rFonts w:ascii="Times New Roman" w:hAnsi="Times New Roman"/>
          <w:szCs w:val="24"/>
          <w:lang w:val="en-US"/>
        </w:rPr>
        <w:t>a</w:t>
      </w:r>
      <w:r w:rsidR="0001437A" w:rsidRPr="0001437A">
        <w:rPr>
          <w:rFonts w:ascii="Times New Roman" w:hAnsi="Times New Roman"/>
          <w:szCs w:val="24"/>
          <w:lang w:val="en-US"/>
        </w:rPr>
        <w:t>s inside a</w:t>
      </w:r>
      <w:r w:rsidR="0001437A">
        <w:rPr>
          <w:rFonts w:ascii="Times New Roman" w:hAnsi="Times New Roman"/>
          <w:szCs w:val="24"/>
          <w:lang w:val="en-US"/>
        </w:rPr>
        <w:t>/the car and so was Fritz.’)</w:t>
      </w:r>
    </w:p>
    <w:p w:rsidR="00DE5998" w:rsidRPr="00DE5998" w:rsidRDefault="00DE5998" w:rsidP="00DE5998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DE5998">
        <w:rPr>
          <w:rFonts w:ascii="Times New Roman" w:hAnsi="Times New Roman"/>
          <w:szCs w:val="24"/>
          <w:lang w:val="en-GB"/>
        </w:rPr>
        <w:t>no identification of r</w:t>
      </w:r>
      <w:r w:rsidR="0022317D">
        <w:rPr>
          <w:rFonts w:ascii="Times New Roman" w:hAnsi="Times New Roman"/>
          <w:szCs w:val="24"/>
          <w:lang w:val="en-GB"/>
        </w:rPr>
        <w:t xml:space="preserve">eferent required or possible </w:t>
      </w:r>
    </w:p>
    <w:p w:rsidR="00C14C4E" w:rsidRPr="00DE5998" w:rsidRDefault="00C14C4E" w:rsidP="000C77CC">
      <w:pPr>
        <w:rPr>
          <w:rFonts w:ascii="Times New Roman" w:hAnsi="Times New Roman"/>
          <w:szCs w:val="24"/>
          <w:lang w:val="en-GB"/>
        </w:rPr>
      </w:pPr>
    </w:p>
    <w:p w:rsidR="00DE5998" w:rsidRPr="00A62E0C" w:rsidRDefault="00A62E0C" w:rsidP="00A62E0C">
      <w:pPr>
        <w:pStyle w:val="Listenabsatz"/>
        <w:numPr>
          <w:ilvl w:val="0"/>
          <w:numId w:val="10"/>
        </w:numPr>
        <w:rPr>
          <w:rFonts w:ascii="Times New Roman" w:hAnsi="Times New Roman"/>
          <w:b/>
          <w:szCs w:val="24"/>
          <w:lang w:val="en-GB"/>
        </w:rPr>
      </w:pPr>
      <w:r w:rsidRPr="00A62E0C">
        <w:rPr>
          <w:rFonts w:ascii="Times New Roman" w:hAnsi="Times New Roman"/>
          <w:b/>
          <w:szCs w:val="24"/>
          <w:lang w:val="en-GB"/>
        </w:rPr>
        <w:t>generic reference</w:t>
      </w:r>
    </w:p>
    <w:p w:rsidR="00A62E0C" w:rsidRDefault="00A62E0C" w:rsidP="00A62E0C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There is no special generic article (cf. Becker, 2018)</w:t>
      </w:r>
    </w:p>
    <w:p w:rsidR="00A62E0C" w:rsidRDefault="00A62E0C" w:rsidP="00A62E0C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Languages resort to a variety of options (definite, indefinite, bare NPs)</w:t>
      </w:r>
    </w:p>
    <w:p w:rsidR="00A62E0C" w:rsidRDefault="00A62E0C" w:rsidP="00A62E0C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Similar tendency observable for abstract terms.</w:t>
      </w:r>
    </w:p>
    <w:p w:rsidR="00A62E0C" w:rsidRDefault="00A62E0C" w:rsidP="00D42680">
      <w:pPr>
        <w:pStyle w:val="Listenabsatz"/>
        <w:rPr>
          <w:rFonts w:ascii="Times New Roman" w:hAnsi="Times New Roman"/>
          <w:szCs w:val="24"/>
          <w:lang w:val="en-GB"/>
        </w:rPr>
      </w:pPr>
    </w:p>
    <w:p w:rsidR="00A62E0C" w:rsidRPr="00A62E0C" w:rsidRDefault="00A62E0C" w:rsidP="00A62E0C">
      <w:pPr>
        <w:rPr>
          <w:rFonts w:ascii="Times New Roman" w:hAnsi="Times New Roman"/>
          <w:szCs w:val="24"/>
        </w:rPr>
      </w:pPr>
      <w:r w:rsidRPr="00A62E0C">
        <w:rPr>
          <w:rFonts w:ascii="Times New Roman" w:hAnsi="Times New Roman"/>
          <w:szCs w:val="24"/>
          <w:lang w:val="fr-FR"/>
        </w:rPr>
        <w:t>(</w:t>
      </w:r>
      <w:r w:rsidR="00D42680">
        <w:rPr>
          <w:rFonts w:ascii="Times New Roman" w:hAnsi="Times New Roman"/>
          <w:szCs w:val="24"/>
          <w:lang w:val="fr-FR"/>
        </w:rPr>
        <w:t>6</w:t>
      </w:r>
      <w:r w:rsidRPr="00A62E0C">
        <w:rPr>
          <w:rFonts w:ascii="Times New Roman" w:hAnsi="Times New Roman"/>
          <w:szCs w:val="24"/>
          <w:lang w:val="fr-FR"/>
        </w:rPr>
        <w:t xml:space="preserve">) a. La solitude est difficile à supporter. </w:t>
      </w:r>
      <w:r w:rsidRPr="00A62E0C">
        <w:rPr>
          <w:rFonts w:ascii="Times New Roman" w:hAnsi="Times New Roman"/>
          <w:szCs w:val="24"/>
        </w:rPr>
        <w:t>(French)</w:t>
      </w:r>
    </w:p>
    <w:p w:rsidR="00A62E0C" w:rsidRPr="00A62E0C" w:rsidRDefault="00A62E0C" w:rsidP="00A62E0C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  </w:t>
      </w:r>
      <w:r w:rsidRPr="00A62E0C">
        <w:rPr>
          <w:rFonts w:ascii="Times New Roman" w:hAnsi="Times New Roman"/>
          <w:szCs w:val="24"/>
        </w:rPr>
        <w:t xml:space="preserve">b. (Die) Einsamkeit ist schwer zu ertragen. </w:t>
      </w:r>
      <w:r w:rsidRPr="00A62E0C">
        <w:rPr>
          <w:rFonts w:ascii="Times New Roman" w:hAnsi="Times New Roman"/>
          <w:szCs w:val="24"/>
          <w:lang w:val="en-GB"/>
        </w:rPr>
        <w:t>(German)</w:t>
      </w:r>
    </w:p>
    <w:p w:rsidR="00A62E0C" w:rsidRPr="00A62E0C" w:rsidRDefault="00A62E0C" w:rsidP="00A62E0C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</w:t>
      </w:r>
      <w:r w:rsidRPr="00A62E0C">
        <w:rPr>
          <w:rFonts w:ascii="Times New Roman" w:hAnsi="Times New Roman"/>
          <w:szCs w:val="24"/>
          <w:lang w:val="en-GB"/>
        </w:rPr>
        <w:t>c. Loneliness is difficult to live with.</w:t>
      </w:r>
    </w:p>
    <w:p w:rsidR="00A62E0C" w:rsidRPr="00A62E0C" w:rsidRDefault="00A62E0C" w:rsidP="00A62E0C">
      <w:pPr>
        <w:rPr>
          <w:rFonts w:ascii="Times New Roman" w:hAnsi="Times New Roman"/>
          <w:szCs w:val="24"/>
        </w:rPr>
      </w:pPr>
      <w:r w:rsidRPr="00A62E0C">
        <w:rPr>
          <w:rFonts w:ascii="Times New Roman" w:hAnsi="Times New Roman"/>
          <w:szCs w:val="24"/>
          <w:lang w:val="fr-FR"/>
        </w:rPr>
        <w:t>(</w:t>
      </w:r>
      <w:r w:rsidR="00D42680">
        <w:rPr>
          <w:rFonts w:ascii="Times New Roman" w:hAnsi="Times New Roman"/>
          <w:szCs w:val="24"/>
          <w:lang w:val="fr-FR"/>
        </w:rPr>
        <w:t>7</w:t>
      </w:r>
      <w:r w:rsidRPr="00A62E0C">
        <w:rPr>
          <w:rFonts w:ascii="Times New Roman" w:hAnsi="Times New Roman"/>
          <w:szCs w:val="24"/>
          <w:lang w:val="fr-FR"/>
        </w:rPr>
        <w:t xml:space="preserve">) a. Les faucons sont des oiseaux de proie. </w:t>
      </w:r>
      <w:r w:rsidRPr="00A62E0C">
        <w:rPr>
          <w:rFonts w:ascii="Times New Roman" w:hAnsi="Times New Roman"/>
          <w:szCs w:val="24"/>
        </w:rPr>
        <w:t>(French)</w:t>
      </w:r>
    </w:p>
    <w:p w:rsidR="00A62E0C" w:rsidRPr="004F1F2D" w:rsidRDefault="00A62E0C" w:rsidP="00A62E0C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        </w:t>
      </w:r>
      <w:r w:rsidRPr="00A62E0C">
        <w:rPr>
          <w:rFonts w:ascii="Times New Roman" w:hAnsi="Times New Roman"/>
          <w:szCs w:val="24"/>
        </w:rPr>
        <w:t xml:space="preserve">b. (Die) Falken sind Raubvögel. </w:t>
      </w:r>
      <w:r w:rsidRPr="004F1F2D">
        <w:rPr>
          <w:rFonts w:ascii="Times New Roman" w:hAnsi="Times New Roman"/>
          <w:szCs w:val="24"/>
          <w:lang w:val="en-US"/>
        </w:rPr>
        <w:t>(German)</w:t>
      </w:r>
    </w:p>
    <w:p w:rsidR="00A62E0C" w:rsidRDefault="00A62E0C" w:rsidP="00A62E0C">
      <w:pPr>
        <w:rPr>
          <w:rFonts w:ascii="Times New Roman" w:hAnsi="Times New Roman"/>
          <w:szCs w:val="24"/>
          <w:lang w:val="en-GB"/>
        </w:rPr>
      </w:pPr>
      <w:r w:rsidRPr="0008089B">
        <w:rPr>
          <w:rFonts w:ascii="Times New Roman" w:hAnsi="Times New Roman"/>
          <w:szCs w:val="24"/>
          <w:lang w:val="en-US"/>
        </w:rPr>
        <w:t xml:space="preserve">        </w:t>
      </w:r>
      <w:r w:rsidRPr="00A62E0C">
        <w:rPr>
          <w:rFonts w:ascii="Times New Roman" w:hAnsi="Times New Roman"/>
          <w:szCs w:val="24"/>
          <w:lang w:val="en-GB"/>
        </w:rPr>
        <w:t>c. Falcons are predator birds.</w:t>
      </w:r>
    </w:p>
    <w:p w:rsidR="008B6D3E" w:rsidRDefault="008B6D3E" w:rsidP="00A62E0C">
      <w:pPr>
        <w:rPr>
          <w:rFonts w:ascii="Times New Roman" w:hAnsi="Times New Roman"/>
          <w:szCs w:val="24"/>
          <w:lang w:val="en-GB"/>
        </w:rPr>
      </w:pPr>
    </w:p>
    <w:p w:rsidR="008B6D3E" w:rsidRPr="00A62E0C" w:rsidRDefault="008B6D3E" w:rsidP="00A62E0C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(</w:t>
      </w:r>
      <w:r w:rsidR="00D42680">
        <w:rPr>
          <w:rFonts w:ascii="Times New Roman" w:hAnsi="Times New Roman"/>
          <w:szCs w:val="24"/>
          <w:lang w:val="en-GB"/>
        </w:rPr>
        <w:t>8</w:t>
      </w:r>
      <w:r>
        <w:rPr>
          <w:rFonts w:ascii="Times New Roman" w:hAnsi="Times New Roman"/>
          <w:szCs w:val="24"/>
          <w:lang w:val="en-GB"/>
        </w:rPr>
        <w:t>) Greek &gt; Basque &gt; French, Hungarian &gt; German &gt; English (cf. Longobardi, 1994, 2001)</w:t>
      </w:r>
    </w:p>
    <w:p w:rsidR="00A62E0C" w:rsidRPr="005C6084" w:rsidRDefault="00A62E0C" w:rsidP="00290982">
      <w:pPr>
        <w:rPr>
          <w:rFonts w:ascii="Times New Roman" w:hAnsi="Times New Roman"/>
          <w:szCs w:val="24"/>
          <w:lang w:val="en-GB"/>
        </w:rPr>
      </w:pPr>
    </w:p>
    <w:p w:rsidR="0008089B" w:rsidRDefault="003B1DAB" w:rsidP="003B1DAB">
      <w:pPr>
        <w:pStyle w:val="Listenabsatz"/>
        <w:numPr>
          <w:ilvl w:val="0"/>
          <w:numId w:val="10"/>
        </w:numPr>
        <w:rPr>
          <w:rFonts w:ascii="Times New Roman" w:hAnsi="Times New Roman"/>
          <w:b/>
          <w:szCs w:val="24"/>
          <w:lang w:val="fr-FR"/>
        </w:rPr>
      </w:pPr>
      <w:r w:rsidRPr="005C6084">
        <w:rPr>
          <w:rFonts w:ascii="Times New Roman" w:hAnsi="Times New Roman"/>
          <w:b/>
          <w:szCs w:val="24"/>
          <w:lang w:val="fr-FR"/>
        </w:rPr>
        <w:t>emergent definite article</w:t>
      </w:r>
      <w:r w:rsidR="000D4CBB" w:rsidRPr="005C6084">
        <w:rPr>
          <w:rFonts w:ascii="Times New Roman" w:hAnsi="Times New Roman"/>
          <w:b/>
          <w:szCs w:val="24"/>
          <w:lang w:val="fr-FR"/>
        </w:rPr>
        <w:t>s</w:t>
      </w:r>
      <w:r w:rsidRPr="005C6084">
        <w:rPr>
          <w:rFonts w:ascii="Times New Roman" w:hAnsi="Times New Roman"/>
          <w:b/>
          <w:szCs w:val="24"/>
          <w:lang w:val="fr-FR"/>
        </w:rPr>
        <w:t xml:space="preserve"> </w:t>
      </w:r>
    </w:p>
    <w:p w:rsidR="00F82D09" w:rsidRPr="0008089B" w:rsidRDefault="0008089B" w:rsidP="0008089B">
      <w:pPr>
        <w:ind w:left="360"/>
        <w:rPr>
          <w:rFonts w:ascii="Times New Roman" w:hAnsi="Times New Roman"/>
          <w:b/>
          <w:szCs w:val="24"/>
          <w:lang w:val="en-US"/>
        </w:rPr>
      </w:pPr>
      <w:r w:rsidRPr="0008089B">
        <w:rPr>
          <w:rFonts w:ascii="Times New Roman" w:hAnsi="Times New Roman"/>
          <w:szCs w:val="24"/>
          <w:lang w:val="en-US"/>
        </w:rPr>
        <w:t>Frequent develop</w:t>
      </w:r>
      <w:r w:rsidR="00163841">
        <w:rPr>
          <w:rFonts w:ascii="Times New Roman" w:hAnsi="Times New Roman"/>
          <w:szCs w:val="24"/>
          <w:lang w:val="en-US"/>
        </w:rPr>
        <w:t>ment at the periphery of Europe</w:t>
      </w:r>
      <w:r w:rsidRPr="0008089B">
        <w:rPr>
          <w:rFonts w:ascii="Times New Roman" w:hAnsi="Times New Roman"/>
          <w:szCs w:val="24"/>
          <w:lang w:val="en-US"/>
        </w:rPr>
        <w:t xml:space="preserve">; </w:t>
      </w:r>
      <w:r w:rsidR="003B1DAB" w:rsidRPr="0008089B">
        <w:rPr>
          <w:rFonts w:ascii="Times New Roman" w:hAnsi="Times New Roman"/>
          <w:szCs w:val="24"/>
          <w:lang w:val="en-US"/>
        </w:rPr>
        <w:t xml:space="preserve">Mandarin </w:t>
      </w:r>
      <w:r w:rsidR="003B1DAB" w:rsidRPr="0008089B">
        <w:rPr>
          <w:rFonts w:ascii="Times New Roman" w:hAnsi="Times New Roman"/>
          <w:i/>
          <w:szCs w:val="24"/>
          <w:lang w:val="en-US"/>
        </w:rPr>
        <w:t>nà</w:t>
      </w:r>
      <w:r w:rsidR="003B1DAB" w:rsidRPr="0008089B">
        <w:rPr>
          <w:rFonts w:ascii="Times New Roman" w:hAnsi="Times New Roman"/>
          <w:szCs w:val="24"/>
          <w:lang w:val="en-US"/>
        </w:rPr>
        <w:t xml:space="preserve"> (cf. Jin Cui, 2013)</w:t>
      </w:r>
    </w:p>
    <w:p w:rsidR="00096CB5" w:rsidRPr="0008089B" w:rsidRDefault="00096CB5" w:rsidP="00096CB5">
      <w:pPr>
        <w:pStyle w:val="Listenabsatz"/>
        <w:rPr>
          <w:rFonts w:ascii="Times New Roman" w:hAnsi="Times New Roman"/>
          <w:szCs w:val="24"/>
          <w:lang w:val="en-US"/>
        </w:rPr>
      </w:pPr>
    </w:p>
    <w:p w:rsidR="0046058A" w:rsidRPr="00383DCF" w:rsidRDefault="003B1DAB" w:rsidP="0046058A">
      <w:pPr>
        <w:rPr>
          <w:rFonts w:ascii="Times New Roman" w:hAnsi="Times New Roman"/>
          <w:szCs w:val="24"/>
          <w:lang w:val="it-IT"/>
        </w:rPr>
      </w:pPr>
      <w:r w:rsidRPr="00383DCF">
        <w:rPr>
          <w:rFonts w:ascii="Times New Roman" w:hAnsi="Times New Roman"/>
          <w:szCs w:val="24"/>
          <w:lang w:val="it-IT"/>
        </w:rPr>
        <w:t>(</w:t>
      </w:r>
      <w:r w:rsidR="00D42680">
        <w:rPr>
          <w:rFonts w:ascii="Times New Roman" w:hAnsi="Times New Roman"/>
          <w:szCs w:val="24"/>
          <w:lang w:val="it-IT"/>
        </w:rPr>
        <w:t>9</w:t>
      </w:r>
      <w:r w:rsidR="0046058A" w:rsidRPr="00383DCF">
        <w:rPr>
          <w:rFonts w:ascii="Times New Roman" w:hAnsi="Times New Roman"/>
          <w:szCs w:val="24"/>
          <w:lang w:val="it-IT"/>
        </w:rPr>
        <w:t>)</w:t>
      </w:r>
      <w:r w:rsidRPr="00383DCF">
        <w:rPr>
          <w:rFonts w:ascii="Times New Roman" w:hAnsi="Times New Roman"/>
          <w:szCs w:val="24"/>
          <w:lang w:val="it-IT"/>
        </w:rPr>
        <w:t>a.</w:t>
      </w:r>
      <w:r w:rsidR="0046058A" w:rsidRPr="00383DCF">
        <w:rPr>
          <w:rFonts w:ascii="Times New Roman" w:hAnsi="Times New Roman"/>
          <w:szCs w:val="24"/>
          <w:lang w:val="it-IT"/>
        </w:rPr>
        <w:t xml:space="preserve"> Lăobăn bei    shāhài</w:t>
      </w:r>
      <w:r w:rsidR="00EA45E2" w:rsidRPr="00383DCF">
        <w:rPr>
          <w:rFonts w:ascii="Times New Roman" w:hAnsi="Times New Roman"/>
          <w:szCs w:val="24"/>
          <w:lang w:val="it-IT"/>
        </w:rPr>
        <w:t xml:space="preserve"> le</w:t>
      </w:r>
      <w:r w:rsidR="0046058A" w:rsidRPr="00383DCF">
        <w:rPr>
          <w:rFonts w:ascii="Times New Roman" w:hAnsi="Times New Roman"/>
          <w:szCs w:val="24"/>
          <w:lang w:val="it-IT"/>
        </w:rPr>
        <w:t xml:space="preserve">. </w:t>
      </w:r>
      <w:r w:rsidR="00EA45E2" w:rsidRPr="00383DCF">
        <w:rPr>
          <w:rFonts w:ascii="Times New Roman" w:hAnsi="Times New Roman"/>
          <w:szCs w:val="24"/>
          <w:lang w:val="it-IT"/>
        </w:rPr>
        <w:t xml:space="preserve">        </w:t>
      </w:r>
      <w:r w:rsidR="0046058A" w:rsidRPr="00383DCF">
        <w:rPr>
          <w:rFonts w:ascii="Times New Roman" w:hAnsi="Times New Roman"/>
          <w:szCs w:val="24"/>
          <w:lang w:val="it-IT"/>
        </w:rPr>
        <w:t xml:space="preserve"> n</w:t>
      </w:r>
      <w:r w:rsidR="00EA45E2" w:rsidRPr="00383DCF">
        <w:rPr>
          <w:rFonts w:ascii="Times New Roman" w:hAnsi="Times New Roman"/>
          <w:szCs w:val="24"/>
          <w:lang w:val="it-IT"/>
        </w:rPr>
        <w:t>à</w:t>
      </w:r>
      <w:r w:rsidR="0046058A" w:rsidRPr="00383DCF">
        <w:rPr>
          <w:rFonts w:ascii="Times New Roman" w:hAnsi="Times New Roman"/>
          <w:szCs w:val="24"/>
          <w:lang w:val="it-IT"/>
        </w:rPr>
        <w:t xml:space="preserve"> ba   dāo jĭngfāng yijīng zhăodào le. </w:t>
      </w:r>
    </w:p>
    <w:p w:rsidR="0046058A" w:rsidRPr="0046058A" w:rsidRDefault="003B1DAB" w:rsidP="0046058A">
      <w:pPr>
        <w:rPr>
          <w:rFonts w:ascii="Times New Roman" w:hAnsi="Times New Roman"/>
          <w:sz w:val="20"/>
          <w:lang w:val="en-US"/>
        </w:rPr>
      </w:pPr>
      <w:r w:rsidRPr="00383DCF">
        <w:rPr>
          <w:rFonts w:ascii="Times New Roman" w:hAnsi="Times New Roman"/>
          <w:sz w:val="20"/>
          <w:lang w:val="it-IT"/>
        </w:rPr>
        <w:t xml:space="preserve">    </w:t>
      </w:r>
      <w:r w:rsidR="0046058A" w:rsidRPr="00383DCF">
        <w:rPr>
          <w:rFonts w:ascii="Times New Roman" w:hAnsi="Times New Roman"/>
          <w:sz w:val="20"/>
          <w:lang w:val="it-IT"/>
        </w:rPr>
        <w:t xml:space="preserve">       </w:t>
      </w:r>
      <w:r w:rsidR="0046058A" w:rsidRPr="0046058A">
        <w:rPr>
          <w:rFonts w:ascii="Times New Roman" w:hAnsi="Times New Roman"/>
          <w:sz w:val="20"/>
          <w:lang w:val="en-US"/>
        </w:rPr>
        <w:t xml:space="preserve">Boss       PASS  murder  </w:t>
      </w:r>
      <w:r w:rsidR="00EA45E2">
        <w:rPr>
          <w:rFonts w:ascii="Times New Roman" w:hAnsi="Times New Roman"/>
          <w:sz w:val="20"/>
          <w:lang w:val="en-US"/>
        </w:rPr>
        <w:t>PART</w:t>
      </w:r>
      <w:r w:rsidR="0046058A" w:rsidRPr="0046058A">
        <w:rPr>
          <w:rFonts w:ascii="Times New Roman" w:hAnsi="Times New Roman"/>
          <w:sz w:val="20"/>
          <w:lang w:val="en-US"/>
        </w:rPr>
        <w:t xml:space="preserve"> </w:t>
      </w:r>
      <w:r w:rsidR="00EA45E2">
        <w:rPr>
          <w:rFonts w:ascii="Times New Roman" w:hAnsi="Times New Roman"/>
          <w:sz w:val="20"/>
          <w:lang w:val="en-US"/>
        </w:rPr>
        <w:t xml:space="preserve">    </w:t>
      </w:r>
      <w:r w:rsidR="0046058A" w:rsidRPr="0046058A">
        <w:rPr>
          <w:rFonts w:ascii="Times New Roman" w:hAnsi="Times New Roman"/>
          <w:sz w:val="20"/>
          <w:lang w:val="en-US"/>
        </w:rPr>
        <w:t xml:space="preserve"> na  CLF knife police      already find         PERF</w:t>
      </w:r>
    </w:p>
    <w:p w:rsidR="0046058A" w:rsidRDefault="003B1DAB" w:rsidP="00D33EB7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        </w:t>
      </w:r>
      <w:r w:rsidR="0046058A" w:rsidRPr="00D33EB7">
        <w:rPr>
          <w:rFonts w:ascii="Times New Roman" w:hAnsi="Times New Roman"/>
          <w:szCs w:val="24"/>
          <w:lang w:val="en-US"/>
        </w:rPr>
        <w:t>‘The boss was murdered. The police has already found the knife.’</w:t>
      </w:r>
    </w:p>
    <w:p w:rsidR="003B1DAB" w:rsidRPr="00383DCF" w:rsidRDefault="003B1DAB" w:rsidP="00D33EB7">
      <w:pPr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en-US"/>
        </w:rPr>
        <w:t xml:space="preserve">     </w:t>
      </w:r>
      <w:r w:rsidRPr="00383DCF">
        <w:rPr>
          <w:rFonts w:ascii="Times New Roman" w:hAnsi="Times New Roman"/>
          <w:szCs w:val="24"/>
          <w:lang w:val="it-IT"/>
        </w:rPr>
        <w:t xml:space="preserve">b. </w:t>
      </w:r>
      <w:r w:rsidR="00EA45E2" w:rsidRPr="00383DCF">
        <w:rPr>
          <w:rFonts w:ascii="Times New Roman" w:hAnsi="Times New Roman"/>
          <w:szCs w:val="24"/>
          <w:lang w:val="it-IT"/>
        </w:rPr>
        <w:t>Lăobăn bei    shāhài le.  (nà ge) xi</w:t>
      </w:r>
      <w:r w:rsidR="00443709" w:rsidRPr="00383DCF">
        <w:rPr>
          <w:rFonts w:ascii="Times New Roman" w:hAnsi="Times New Roman"/>
          <w:szCs w:val="24"/>
          <w:lang w:val="it-IT"/>
        </w:rPr>
        <w:t>ō</w:t>
      </w:r>
      <w:r w:rsidR="00EA45E2" w:rsidRPr="00383DCF">
        <w:rPr>
          <w:rFonts w:ascii="Times New Roman" w:hAnsi="Times New Roman"/>
          <w:szCs w:val="24"/>
          <w:lang w:val="it-IT"/>
        </w:rPr>
        <w:t>ngsh</w:t>
      </w:r>
      <w:r w:rsidR="00443709" w:rsidRPr="00383DCF">
        <w:rPr>
          <w:rFonts w:ascii="Times New Roman" w:hAnsi="Times New Roman"/>
          <w:szCs w:val="24"/>
          <w:lang w:val="it-IT"/>
        </w:rPr>
        <w:t>ŏ</w:t>
      </w:r>
      <w:r w:rsidR="00EA45E2" w:rsidRPr="00383DCF">
        <w:rPr>
          <w:rFonts w:ascii="Times New Roman" w:hAnsi="Times New Roman"/>
          <w:szCs w:val="24"/>
          <w:lang w:val="it-IT"/>
        </w:rPr>
        <w:t>u  yijīng bei</w:t>
      </w:r>
      <w:r w:rsidR="000D4CBB" w:rsidRPr="00383DCF">
        <w:rPr>
          <w:rFonts w:ascii="Times New Roman" w:hAnsi="Times New Roman"/>
          <w:szCs w:val="24"/>
          <w:lang w:val="it-IT"/>
        </w:rPr>
        <w:t xml:space="preserve"> </w:t>
      </w:r>
      <w:r w:rsidR="00EA45E2" w:rsidRPr="00383DCF">
        <w:rPr>
          <w:rFonts w:ascii="Times New Roman" w:hAnsi="Times New Roman"/>
          <w:szCs w:val="24"/>
          <w:lang w:val="it-IT"/>
        </w:rPr>
        <w:t>d</w:t>
      </w:r>
      <w:r w:rsidR="000D4CBB" w:rsidRPr="00383DCF">
        <w:rPr>
          <w:rFonts w:ascii="Times New Roman" w:hAnsi="Times New Roman"/>
          <w:szCs w:val="24"/>
          <w:lang w:val="it-IT"/>
        </w:rPr>
        <w:t>à</w:t>
      </w:r>
      <w:r w:rsidR="00EA45E2" w:rsidRPr="00383DCF">
        <w:rPr>
          <w:rFonts w:ascii="Times New Roman" w:hAnsi="Times New Roman"/>
          <w:szCs w:val="24"/>
          <w:lang w:val="it-IT"/>
        </w:rPr>
        <w:t>ib</w:t>
      </w:r>
      <w:r w:rsidR="0002070D" w:rsidRPr="00383DCF">
        <w:rPr>
          <w:rFonts w:ascii="Times New Roman" w:hAnsi="Times New Roman"/>
          <w:szCs w:val="24"/>
          <w:lang w:val="it-IT"/>
        </w:rPr>
        <w:t>ŭ</w:t>
      </w:r>
      <w:r w:rsidR="00EA45E2" w:rsidRPr="00383DCF">
        <w:rPr>
          <w:rFonts w:ascii="Times New Roman" w:hAnsi="Times New Roman"/>
          <w:szCs w:val="24"/>
          <w:lang w:val="it-IT"/>
        </w:rPr>
        <w:t xml:space="preserve"> le.</w:t>
      </w:r>
    </w:p>
    <w:p w:rsidR="00096CB5" w:rsidRDefault="00EA45E2" w:rsidP="00096CB5">
      <w:pPr>
        <w:rPr>
          <w:rFonts w:ascii="Times New Roman" w:hAnsi="Times New Roman"/>
          <w:szCs w:val="24"/>
          <w:lang w:val="en-GB"/>
        </w:rPr>
      </w:pPr>
      <w:r w:rsidRPr="00383DCF">
        <w:rPr>
          <w:rFonts w:ascii="Times New Roman" w:hAnsi="Times New Roman"/>
          <w:szCs w:val="24"/>
          <w:lang w:val="it-IT"/>
        </w:rPr>
        <w:t xml:space="preserve">                                                </w:t>
      </w:r>
      <w:r>
        <w:rPr>
          <w:rFonts w:ascii="Times New Roman" w:hAnsi="Times New Roman"/>
          <w:szCs w:val="24"/>
          <w:lang w:val="en-GB"/>
        </w:rPr>
        <w:t>‘</w:t>
      </w:r>
      <w:r w:rsidRPr="00EA45E2">
        <w:rPr>
          <w:rFonts w:ascii="Times New Roman" w:hAnsi="Times New Roman"/>
          <w:szCs w:val="24"/>
          <w:lang w:val="en-GB"/>
        </w:rPr>
        <w:t>The murderer has already been arrested</w:t>
      </w:r>
      <w:r>
        <w:rPr>
          <w:rFonts w:ascii="Times New Roman" w:hAnsi="Times New Roman"/>
          <w:szCs w:val="24"/>
          <w:lang w:val="en-GB"/>
        </w:rPr>
        <w:t>’</w:t>
      </w:r>
      <w:r w:rsidRPr="00EA45E2">
        <w:rPr>
          <w:rFonts w:ascii="Times New Roman" w:hAnsi="Times New Roman"/>
          <w:szCs w:val="24"/>
          <w:lang w:val="en-GB"/>
        </w:rPr>
        <w:t>.</w:t>
      </w:r>
    </w:p>
    <w:p w:rsidR="00D31615" w:rsidRDefault="00D31615" w:rsidP="00096CB5">
      <w:pPr>
        <w:rPr>
          <w:rFonts w:ascii="Times New Roman" w:hAnsi="Times New Roman"/>
          <w:szCs w:val="24"/>
          <w:lang w:val="en-GB"/>
        </w:rPr>
      </w:pPr>
    </w:p>
    <w:p w:rsidR="00096CB5" w:rsidRDefault="00096CB5" w:rsidP="0002070D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02070D">
        <w:rPr>
          <w:rFonts w:ascii="Times New Roman" w:hAnsi="Times New Roman"/>
          <w:szCs w:val="24"/>
          <w:lang w:val="en-US"/>
        </w:rPr>
        <w:t xml:space="preserve">Associative anaphor/bridging anaphora: </w:t>
      </w:r>
      <w:r w:rsidR="0002070D" w:rsidRPr="0002070D">
        <w:rPr>
          <w:rFonts w:ascii="Times New Roman" w:hAnsi="Times New Roman"/>
          <w:szCs w:val="24"/>
          <w:lang w:val="en-US"/>
        </w:rPr>
        <w:t>In (6a)</w:t>
      </w:r>
      <w:r w:rsidRPr="0002070D">
        <w:rPr>
          <w:rFonts w:ascii="Times New Roman" w:hAnsi="Times New Roman"/>
          <w:szCs w:val="24"/>
          <w:lang w:val="en-US"/>
        </w:rPr>
        <w:t xml:space="preserve"> the use of </w:t>
      </w:r>
      <w:r w:rsidRPr="0002070D">
        <w:rPr>
          <w:rFonts w:ascii="Times New Roman" w:hAnsi="Times New Roman"/>
          <w:i/>
          <w:szCs w:val="24"/>
          <w:lang w:val="en-US"/>
        </w:rPr>
        <w:t>n</w:t>
      </w:r>
      <w:r w:rsidR="0002070D" w:rsidRPr="0002070D">
        <w:rPr>
          <w:rFonts w:ascii="Times New Roman" w:hAnsi="Times New Roman"/>
          <w:i/>
          <w:szCs w:val="24"/>
          <w:lang w:val="en-US"/>
        </w:rPr>
        <w:t>à</w:t>
      </w:r>
      <w:r w:rsidRPr="0002070D">
        <w:rPr>
          <w:rFonts w:ascii="Times New Roman" w:hAnsi="Times New Roman"/>
          <w:i/>
          <w:szCs w:val="24"/>
          <w:lang w:val="en-US"/>
        </w:rPr>
        <w:t xml:space="preserve"> </w:t>
      </w:r>
      <w:r w:rsidRPr="0002070D">
        <w:rPr>
          <w:rFonts w:ascii="Times New Roman" w:hAnsi="Times New Roman"/>
          <w:szCs w:val="24"/>
          <w:lang w:val="en-US"/>
        </w:rPr>
        <w:t>– which always requires a classifier - is preferr</w:t>
      </w:r>
      <w:r w:rsidR="00477D9A" w:rsidRPr="0002070D">
        <w:rPr>
          <w:rFonts w:ascii="Times New Roman" w:hAnsi="Times New Roman"/>
          <w:szCs w:val="24"/>
          <w:lang w:val="en-US"/>
        </w:rPr>
        <w:t xml:space="preserve">ed to the bare noun; more so than in the case of </w:t>
      </w:r>
      <w:r w:rsidR="0046058A" w:rsidRPr="0002070D">
        <w:rPr>
          <w:rFonts w:ascii="Times New Roman" w:hAnsi="Times New Roman"/>
          <w:szCs w:val="24"/>
          <w:lang w:val="en-US"/>
        </w:rPr>
        <w:t>association</w:t>
      </w:r>
      <w:r w:rsidR="00477D9A" w:rsidRPr="0002070D">
        <w:rPr>
          <w:rFonts w:ascii="Times New Roman" w:hAnsi="Times New Roman"/>
          <w:szCs w:val="24"/>
          <w:lang w:val="en-US"/>
        </w:rPr>
        <w:t xml:space="preserve"> based on part-whole relationships</w:t>
      </w:r>
      <w:r w:rsidR="00AA6C1B" w:rsidRPr="0002070D">
        <w:rPr>
          <w:rFonts w:ascii="Times New Roman" w:hAnsi="Times New Roman"/>
          <w:szCs w:val="24"/>
          <w:lang w:val="en-US"/>
        </w:rPr>
        <w:t xml:space="preserve"> (</w:t>
      </w:r>
      <w:r w:rsidR="0002070D" w:rsidRPr="0002070D">
        <w:rPr>
          <w:rFonts w:ascii="Times New Roman" w:hAnsi="Times New Roman"/>
          <w:szCs w:val="24"/>
          <w:lang w:val="en-US"/>
        </w:rPr>
        <w:t>6b)</w:t>
      </w:r>
      <w:r w:rsidR="00477D9A" w:rsidRPr="0002070D">
        <w:rPr>
          <w:rFonts w:ascii="Times New Roman" w:hAnsi="Times New Roman"/>
          <w:szCs w:val="24"/>
          <w:lang w:val="en-US"/>
        </w:rPr>
        <w:t>.</w:t>
      </w:r>
    </w:p>
    <w:p w:rsidR="00A774BE" w:rsidRPr="0002070D" w:rsidRDefault="00A774BE" w:rsidP="0002070D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The proximal </w:t>
      </w:r>
      <w:r w:rsidRPr="00A774BE">
        <w:rPr>
          <w:rFonts w:ascii="Times New Roman" w:hAnsi="Times New Roman"/>
          <w:i/>
          <w:szCs w:val="24"/>
          <w:lang w:val="en-US"/>
        </w:rPr>
        <w:t>zhè</w:t>
      </w:r>
      <w:r>
        <w:rPr>
          <w:rFonts w:ascii="Times New Roman" w:hAnsi="Times New Roman"/>
          <w:szCs w:val="24"/>
          <w:lang w:val="en-US"/>
        </w:rPr>
        <w:t xml:space="preserve"> is preferred when referring to definite entities. (Mei Fang, p. 19)</w:t>
      </w:r>
    </w:p>
    <w:p w:rsidR="002D5B23" w:rsidRDefault="002D5B23" w:rsidP="004B7D94">
      <w:pPr>
        <w:rPr>
          <w:rFonts w:ascii="Times New Roman" w:hAnsi="Times New Roman"/>
          <w:b/>
          <w:szCs w:val="24"/>
          <w:lang w:val="en-US"/>
        </w:rPr>
      </w:pPr>
    </w:p>
    <w:p w:rsidR="0002070D" w:rsidRPr="005C6084" w:rsidRDefault="0002070D" w:rsidP="00075D27">
      <w:pPr>
        <w:rPr>
          <w:rFonts w:ascii="Times New Roman" w:hAnsi="Times New Roman"/>
          <w:b/>
          <w:szCs w:val="24"/>
          <w:lang w:val="en-GB"/>
        </w:rPr>
      </w:pPr>
    </w:p>
    <w:p w:rsidR="00075D27" w:rsidRPr="00A774BE" w:rsidRDefault="00163841" w:rsidP="00075D27">
      <w:pPr>
        <w:rPr>
          <w:rFonts w:ascii="Times New Roman" w:hAnsi="Times New Roman"/>
          <w:b/>
          <w:szCs w:val="24"/>
          <w:lang w:val="en-US"/>
        </w:rPr>
      </w:pPr>
      <w:r w:rsidRPr="002541A9">
        <w:rPr>
          <w:rFonts w:ascii="Times New Roman" w:hAnsi="Times New Roman"/>
          <w:b/>
          <w:szCs w:val="24"/>
          <w:lang w:val="en-US"/>
        </w:rPr>
        <w:t>5</w:t>
      </w:r>
      <w:r w:rsidR="00075D27" w:rsidRPr="002541A9">
        <w:rPr>
          <w:rFonts w:ascii="Times New Roman" w:hAnsi="Times New Roman"/>
          <w:b/>
          <w:szCs w:val="24"/>
          <w:lang w:val="en-GB"/>
        </w:rPr>
        <w:t>.</w:t>
      </w:r>
      <w:r w:rsidR="00075D27" w:rsidRPr="0002070D">
        <w:rPr>
          <w:rFonts w:ascii="Times New Roman" w:hAnsi="Times New Roman"/>
          <w:b/>
          <w:szCs w:val="24"/>
          <w:lang w:val="en-GB"/>
        </w:rPr>
        <w:t xml:space="preserve"> </w:t>
      </w:r>
      <w:r w:rsidR="0002070D" w:rsidRPr="0002070D">
        <w:rPr>
          <w:rFonts w:ascii="Times New Roman" w:hAnsi="Times New Roman"/>
          <w:b/>
          <w:szCs w:val="24"/>
          <w:lang w:val="en-GB"/>
        </w:rPr>
        <w:t xml:space="preserve"> Specific and non-specific</w:t>
      </w:r>
      <w:r w:rsidR="00075D27" w:rsidRPr="0002070D">
        <w:rPr>
          <w:rFonts w:ascii="Times New Roman" w:hAnsi="Times New Roman"/>
          <w:b/>
          <w:szCs w:val="24"/>
          <w:lang w:val="en-GB"/>
        </w:rPr>
        <w:t xml:space="preserve"> articles</w:t>
      </w:r>
      <w:r w:rsidR="00AC0A70">
        <w:rPr>
          <w:rFonts w:ascii="Times New Roman" w:hAnsi="Times New Roman"/>
          <w:b/>
          <w:szCs w:val="24"/>
          <w:lang w:val="en-GB"/>
        </w:rPr>
        <w:t>: Unresolved puzzles</w:t>
      </w:r>
    </w:p>
    <w:p w:rsidR="00075D27" w:rsidRPr="00A774BE" w:rsidRDefault="00075D27" w:rsidP="00075D27">
      <w:pPr>
        <w:rPr>
          <w:rFonts w:ascii="Times New Roman" w:hAnsi="Times New Roman"/>
          <w:b/>
          <w:szCs w:val="24"/>
          <w:lang w:val="en-US"/>
        </w:rPr>
      </w:pPr>
    </w:p>
    <w:p w:rsidR="00075D27" w:rsidRDefault="00075D27" w:rsidP="00075D27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</w:t>
      </w:r>
      <w:r w:rsidRPr="00B81867">
        <w:rPr>
          <w:rFonts w:ascii="Times New Roman" w:hAnsi="Times New Roman"/>
          <w:szCs w:val="24"/>
          <w:lang w:val="en-US"/>
        </w:rPr>
        <w:t>requent in Oceanic languages</w:t>
      </w:r>
      <w:r>
        <w:rPr>
          <w:rFonts w:ascii="Times New Roman" w:hAnsi="Times New Roman"/>
          <w:szCs w:val="24"/>
          <w:lang w:val="en-US"/>
        </w:rPr>
        <w:t xml:space="preserve"> (Polynesian, in Melanesia rare: Tîrî</w:t>
      </w:r>
      <w:r w:rsidRPr="00512EB9">
        <w:rPr>
          <w:rFonts w:ascii="Times New Roman" w:hAnsi="Times New Roman"/>
          <w:strike/>
          <w:szCs w:val="24"/>
          <w:lang w:val="en-US"/>
        </w:rPr>
        <w:t>n</w:t>
      </w:r>
      <w:r>
        <w:rPr>
          <w:rFonts w:ascii="Times New Roman" w:hAnsi="Times New Roman"/>
          <w:szCs w:val="24"/>
          <w:lang w:val="en-US"/>
        </w:rPr>
        <w:t>)</w:t>
      </w:r>
    </w:p>
    <w:p w:rsidR="00075D27" w:rsidRDefault="00075D27" w:rsidP="00075D27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le</w:t>
      </w:r>
      <w:r>
        <w:rPr>
          <w:rFonts w:ascii="Times New Roman" w:hAnsi="Times New Roman"/>
          <w:szCs w:val="24"/>
          <w:lang w:val="en-US"/>
        </w:rPr>
        <w:t xml:space="preserve"> vs. </w:t>
      </w:r>
      <w:r>
        <w:rPr>
          <w:rFonts w:ascii="Times New Roman" w:hAnsi="Times New Roman"/>
          <w:i/>
          <w:szCs w:val="24"/>
          <w:lang w:val="en-US"/>
        </w:rPr>
        <w:t>se</w:t>
      </w:r>
      <w:r>
        <w:rPr>
          <w:rFonts w:ascii="Times New Roman" w:hAnsi="Times New Roman"/>
          <w:szCs w:val="24"/>
          <w:lang w:val="en-US"/>
        </w:rPr>
        <w:t xml:space="preserve"> in East Futunan and in Samoan, </w:t>
      </w:r>
      <w:r>
        <w:rPr>
          <w:rFonts w:ascii="Times New Roman" w:hAnsi="Times New Roman"/>
          <w:i/>
          <w:szCs w:val="24"/>
          <w:lang w:val="en-US"/>
        </w:rPr>
        <w:t>te</w:t>
      </w:r>
      <w:r>
        <w:rPr>
          <w:rFonts w:ascii="Times New Roman" w:hAnsi="Times New Roman"/>
          <w:szCs w:val="24"/>
          <w:lang w:val="en-US"/>
        </w:rPr>
        <w:t xml:space="preserve"> in Māori</w:t>
      </w:r>
      <w:r w:rsidR="00144934" w:rsidRPr="00CB55AE">
        <w:rPr>
          <w:rFonts w:ascii="Times New Roman" w:hAnsi="Times New Roman"/>
          <w:i/>
          <w:szCs w:val="24"/>
          <w:lang w:val="en-US"/>
        </w:rPr>
        <w:t>, te</w:t>
      </w:r>
      <w:r w:rsidR="00144934">
        <w:rPr>
          <w:rFonts w:ascii="Times New Roman" w:hAnsi="Times New Roman"/>
          <w:szCs w:val="24"/>
          <w:lang w:val="en-US"/>
        </w:rPr>
        <w:t xml:space="preserve"> vs. </w:t>
      </w:r>
      <w:r w:rsidR="00144934" w:rsidRPr="00CB55AE">
        <w:rPr>
          <w:rFonts w:ascii="Times New Roman" w:hAnsi="Times New Roman"/>
          <w:i/>
          <w:szCs w:val="24"/>
          <w:lang w:val="en-US"/>
        </w:rPr>
        <w:t>he</w:t>
      </w:r>
      <w:r w:rsidR="00144934">
        <w:rPr>
          <w:rFonts w:ascii="Times New Roman" w:hAnsi="Times New Roman"/>
          <w:szCs w:val="24"/>
          <w:lang w:val="en-US"/>
        </w:rPr>
        <w:t xml:space="preserve"> in </w:t>
      </w:r>
      <w:r w:rsidR="0002070D">
        <w:rPr>
          <w:rFonts w:ascii="Times New Roman" w:hAnsi="Times New Roman"/>
          <w:szCs w:val="24"/>
          <w:lang w:val="en-US"/>
        </w:rPr>
        <w:t>East Uvean</w:t>
      </w:r>
      <w:r>
        <w:rPr>
          <w:rFonts w:ascii="Times New Roman" w:hAnsi="Times New Roman"/>
          <w:szCs w:val="24"/>
          <w:lang w:val="en-US"/>
        </w:rPr>
        <w:t xml:space="preserve">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5"/>
        <w:gridCol w:w="2908"/>
        <w:gridCol w:w="2889"/>
      </w:tblGrid>
      <w:tr w:rsidR="00075D27" w:rsidRPr="00144934" w:rsidTr="00144934">
        <w:tc>
          <w:tcPr>
            <w:tcW w:w="2905" w:type="dxa"/>
          </w:tcPr>
          <w:p w:rsidR="00075D27" w:rsidRDefault="00075D27" w:rsidP="0022598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908" w:type="dxa"/>
          </w:tcPr>
          <w:p w:rsidR="00075D27" w:rsidRDefault="00AC0A70" w:rsidP="00AC0A7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="00075D27">
              <w:rPr>
                <w:rFonts w:ascii="Times New Roman" w:hAnsi="Times New Roman"/>
                <w:szCs w:val="24"/>
                <w:lang w:val="en-US"/>
              </w:rPr>
              <w:t>ing</w:t>
            </w:r>
            <w:r>
              <w:rPr>
                <w:rFonts w:ascii="Times New Roman" w:hAnsi="Times New Roman"/>
                <w:szCs w:val="24"/>
                <w:lang w:val="en-US"/>
              </w:rPr>
              <w:t>ular: East Futunan/East Uvean</w:t>
            </w:r>
          </w:p>
        </w:tc>
        <w:tc>
          <w:tcPr>
            <w:tcW w:w="2889" w:type="dxa"/>
          </w:tcPr>
          <w:p w:rsidR="00075D27" w:rsidRDefault="00387D9B" w:rsidP="00225989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r w:rsidR="00075D27">
              <w:rPr>
                <w:rFonts w:ascii="Times New Roman" w:hAnsi="Times New Roman"/>
                <w:szCs w:val="24"/>
                <w:lang w:val="en-US"/>
              </w:rPr>
              <w:t>lural</w:t>
            </w:r>
          </w:p>
        </w:tc>
      </w:tr>
      <w:tr w:rsidR="00075D27" w:rsidRPr="00144934" w:rsidTr="00144934">
        <w:tc>
          <w:tcPr>
            <w:tcW w:w="2905" w:type="dxa"/>
          </w:tcPr>
          <w:p w:rsidR="00075D27" w:rsidRDefault="00075D27" w:rsidP="00225989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specific</w:t>
            </w:r>
          </w:p>
        </w:tc>
        <w:tc>
          <w:tcPr>
            <w:tcW w:w="2908" w:type="dxa"/>
          </w:tcPr>
          <w:p w:rsidR="00075D27" w:rsidRPr="008E6A6B" w:rsidRDefault="00AC0A70" w:rsidP="0022598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l</w:t>
            </w:r>
            <w:r w:rsidR="00075D27" w:rsidRPr="008E6A6B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-  te</w:t>
            </w:r>
          </w:p>
        </w:tc>
        <w:tc>
          <w:tcPr>
            <w:tcW w:w="2889" w:type="dxa"/>
          </w:tcPr>
          <w:p w:rsidR="00075D27" w:rsidRDefault="00925492" w:rsidP="00225989">
            <w:pPr>
              <w:rPr>
                <w:rFonts w:ascii="Times New Roman" w:hAnsi="Times New Roman"/>
                <w:szCs w:val="24"/>
                <w:lang w:val="en-US"/>
              </w:rPr>
            </w:pPr>
            <w:r w:rsidRPr="002541A9">
              <w:rPr>
                <w:rFonts w:ascii="Times New Roman" w:hAnsi="Times New Roman"/>
                <w:szCs w:val="24"/>
                <w:lang w:val="en-US"/>
              </w:rPr>
              <w:t xml:space="preserve">Ø  -  </w:t>
            </w:r>
            <w:r w:rsidRPr="002541A9">
              <w:rPr>
                <w:rFonts w:ascii="Times New Roman" w:hAnsi="Times New Roman"/>
                <w:b/>
                <w:szCs w:val="24"/>
                <w:lang w:val="en-US"/>
              </w:rPr>
              <w:t>te 'ū</w:t>
            </w:r>
          </w:p>
        </w:tc>
      </w:tr>
      <w:tr w:rsidR="00075D27" w:rsidRPr="00144934" w:rsidTr="00144934">
        <w:tc>
          <w:tcPr>
            <w:tcW w:w="2905" w:type="dxa"/>
          </w:tcPr>
          <w:p w:rsidR="00075D27" w:rsidRDefault="00075D27" w:rsidP="00225989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non-specific</w:t>
            </w:r>
          </w:p>
        </w:tc>
        <w:tc>
          <w:tcPr>
            <w:tcW w:w="2908" w:type="dxa"/>
          </w:tcPr>
          <w:p w:rsidR="00075D27" w:rsidRPr="008E6A6B" w:rsidRDefault="00AC0A70" w:rsidP="0022598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75D27" w:rsidRPr="008E6A6B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-  he</w:t>
            </w:r>
          </w:p>
        </w:tc>
        <w:tc>
          <w:tcPr>
            <w:tcW w:w="2889" w:type="dxa"/>
          </w:tcPr>
          <w:p w:rsidR="00075D27" w:rsidRPr="008E6A6B" w:rsidRDefault="00451039" w:rsidP="0022598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75D27" w:rsidRPr="008E6A6B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</w:p>
        </w:tc>
      </w:tr>
    </w:tbl>
    <w:p w:rsidR="00075D27" w:rsidRDefault="00075D27" w:rsidP="00075D27">
      <w:pPr>
        <w:ind w:left="360"/>
        <w:rPr>
          <w:rFonts w:ascii="Times New Roman" w:hAnsi="Times New Roman"/>
          <w:szCs w:val="24"/>
          <w:lang w:val="en-US"/>
        </w:rPr>
      </w:pPr>
    </w:p>
    <w:p w:rsidR="003E3E62" w:rsidRDefault="008D53CD" w:rsidP="003E3E62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These article</w:t>
      </w:r>
      <w:r w:rsidR="00AC4D7D">
        <w:rPr>
          <w:rFonts w:ascii="Times New Roman" w:hAnsi="Times New Roman"/>
          <w:szCs w:val="24"/>
          <w:lang w:val="en-US"/>
        </w:rPr>
        <w:t>s exhibit the semantic discussed</w:t>
      </w:r>
      <w:r>
        <w:rPr>
          <w:rFonts w:ascii="Times New Roman" w:hAnsi="Times New Roman"/>
          <w:szCs w:val="24"/>
          <w:lang w:val="en-US"/>
        </w:rPr>
        <w:t xml:space="preserve"> for the indefinite article in European languages (Mary wants to marry an Englishman. Here he comes./But she cannot find one.)</w:t>
      </w:r>
    </w:p>
    <w:p w:rsidR="00925492" w:rsidRPr="002541A9" w:rsidRDefault="00925492" w:rsidP="00925492">
      <w:pPr>
        <w:pStyle w:val="Listenabsatz"/>
        <w:ind w:left="0"/>
        <w:rPr>
          <w:rFonts w:ascii="Times New Roman" w:hAnsi="Times New Roman"/>
          <w:szCs w:val="24"/>
          <w:lang w:val="en-US"/>
        </w:rPr>
      </w:pPr>
      <w:r w:rsidRPr="002541A9">
        <w:rPr>
          <w:rFonts w:ascii="Times New Roman" w:hAnsi="Times New Roman"/>
          <w:szCs w:val="24"/>
          <w:lang w:val="en-US"/>
        </w:rPr>
        <w:t>EAST FUTUNAN</w:t>
      </w:r>
    </w:p>
    <w:p w:rsidR="008D53CD" w:rsidRPr="00383DCF" w:rsidRDefault="0002070D" w:rsidP="008D53CD">
      <w:pPr>
        <w:ind w:left="360"/>
        <w:rPr>
          <w:rFonts w:ascii="Times New Roman" w:hAnsi="Times New Roman"/>
          <w:szCs w:val="24"/>
          <w:lang w:val="it-IT"/>
        </w:rPr>
      </w:pPr>
      <w:r w:rsidRPr="00383DCF">
        <w:rPr>
          <w:rFonts w:ascii="Times New Roman" w:hAnsi="Times New Roman"/>
          <w:szCs w:val="24"/>
          <w:lang w:val="it-IT"/>
        </w:rPr>
        <w:t>(</w:t>
      </w:r>
      <w:r w:rsidR="00D42680">
        <w:rPr>
          <w:rFonts w:ascii="Times New Roman" w:hAnsi="Times New Roman"/>
          <w:szCs w:val="24"/>
          <w:lang w:val="it-IT"/>
        </w:rPr>
        <w:t>10</w:t>
      </w:r>
      <w:r w:rsidR="008D53CD" w:rsidRPr="00383DCF">
        <w:rPr>
          <w:rFonts w:ascii="Times New Roman" w:hAnsi="Times New Roman"/>
          <w:szCs w:val="24"/>
          <w:lang w:val="it-IT"/>
        </w:rPr>
        <w:t xml:space="preserve">)a. E iai </w:t>
      </w:r>
      <w:r w:rsidR="008D53CD" w:rsidRPr="00383DCF">
        <w:rPr>
          <w:rFonts w:ascii="Times New Roman" w:hAnsi="Times New Roman"/>
          <w:b/>
          <w:szCs w:val="24"/>
          <w:lang w:val="it-IT"/>
        </w:rPr>
        <w:t>le</w:t>
      </w:r>
      <w:r w:rsidR="008D53CD" w:rsidRPr="00383DCF">
        <w:rPr>
          <w:rFonts w:ascii="Times New Roman" w:hAnsi="Times New Roman"/>
          <w:szCs w:val="24"/>
          <w:lang w:val="it-IT"/>
        </w:rPr>
        <w:t xml:space="preserve"> Pilitania e fia </w:t>
      </w:r>
      <w:r w:rsidR="00925492" w:rsidRPr="002541A9">
        <w:rPr>
          <w:rFonts w:ascii="Times New Roman" w:hAnsi="Times New Roman"/>
          <w:szCs w:val="24"/>
          <w:lang w:val="it-IT"/>
        </w:rPr>
        <w:t>’ā</w:t>
      </w:r>
      <w:r w:rsidR="008D53CD" w:rsidRPr="002541A9">
        <w:rPr>
          <w:rFonts w:ascii="Times New Roman" w:hAnsi="Times New Roman"/>
          <w:szCs w:val="24"/>
          <w:lang w:val="it-IT"/>
        </w:rPr>
        <w:t xml:space="preserve">vaga a </w:t>
      </w:r>
      <w:r w:rsidR="00925492" w:rsidRPr="002541A9">
        <w:rPr>
          <w:rFonts w:ascii="Times New Roman" w:hAnsi="Times New Roman"/>
          <w:szCs w:val="24"/>
          <w:lang w:val="it-IT"/>
        </w:rPr>
        <w:t>M</w:t>
      </w:r>
      <w:r w:rsidR="008D53CD" w:rsidRPr="002541A9">
        <w:rPr>
          <w:rFonts w:ascii="Times New Roman" w:hAnsi="Times New Roman"/>
          <w:szCs w:val="24"/>
          <w:lang w:val="it-IT"/>
        </w:rPr>
        <w:t xml:space="preserve">alia </w:t>
      </w:r>
      <w:r w:rsidR="008D53CD" w:rsidRPr="00383DCF">
        <w:rPr>
          <w:rFonts w:ascii="Times New Roman" w:hAnsi="Times New Roman"/>
          <w:szCs w:val="24"/>
          <w:lang w:val="it-IT"/>
        </w:rPr>
        <w:t xml:space="preserve">mo ia. </w:t>
      </w:r>
    </w:p>
    <w:p w:rsidR="008D53CD" w:rsidRDefault="008D53CD" w:rsidP="008D53CD">
      <w:pPr>
        <w:ind w:left="360"/>
        <w:rPr>
          <w:rFonts w:ascii="Times New Roman" w:hAnsi="Times New Roman"/>
          <w:szCs w:val="24"/>
          <w:lang w:val="en-US"/>
        </w:rPr>
      </w:pPr>
      <w:r w:rsidRPr="00383DCF">
        <w:rPr>
          <w:rFonts w:ascii="Times New Roman" w:hAnsi="Times New Roman"/>
          <w:szCs w:val="24"/>
          <w:lang w:val="it-IT"/>
        </w:rPr>
        <w:t xml:space="preserve">        </w:t>
      </w:r>
      <w:r>
        <w:rPr>
          <w:rFonts w:ascii="Times New Roman" w:hAnsi="Times New Roman"/>
          <w:szCs w:val="24"/>
          <w:lang w:val="en-US"/>
        </w:rPr>
        <w:t>‘There is an Englishman Malia wants to marry’.</w:t>
      </w:r>
    </w:p>
    <w:p w:rsidR="008D53CD" w:rsidRPr="00EB09FB" w:rsidRDefault="008D53CD" w:rsidP="002541A9">
      <w:pPr>
        <w:tabs>
          <w:tab w:val="left" w:pos="6360"/>
        </w:tabs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en-US"/>
        </w:rPr>
        <w:t xml:space="preserve">     </w:t>
      </w:r>
      <w:r w:rsidR="00925492">
        <w:rPr>
          <w:rFonts w:ascii="Times New Roman" w:hAnsi="Times New Roman"/>
          <w:szCs w:val="24"/>
          <w:lang w:val="it-IT"/>
        </w:rPr>
        <w:t>b. E faka</w:t>
      </w:r>
      <w:r w:rsidR="00925492" w:rsidRPr="002541A9">
        <w:rPr>
          <w:rFonts w:ascii="Times New Roman" w:hAnsi="Times New Roman"/>
          <w:szCs w:val="24"/>
          <w:lang w:val="it-IT"/>
        </w:rPr>
        <w:t>’</w:t>
      </w:r>
      <w:r w:rsidRPr="00EB09FB">
        <w:rPr>
          <w:rFonts w:ascii="Times New Roman" w:hAnsi="Times New Roman"/>
          <w:szCs w:val="24"/>
          <w:lang w:val="it-IT"/>
        </w:rPr>
        <w:t xml:space="preserve">amu a Malia ke </w:t>
      </w:r>
      <w:r w:rsidR="00925492" w:rsidRPr="002541A9">
        <w:rPr>
          <w:rFonts w:ascii="Times New Roman" w:hAnsi="Times New Roman"/>
          <w:szCs w:val="24"/>
          <w:lang w:val="it-IT"/>
        </w:rPr>
        <w:t>’ā</w:t>
      </w:r>
      <w:r w:rsidRPr="00EB09FB">
        <w:rPr>
          <w:rFonts w:ascii="Times New Roman" w:hAnsi="Times New Roman"/>
          <w:szCs w:val="24"/>
          <w:lang w:val="it-IT"/>
        </w:rPr>
        <w:t xml:space="preserve">vaga mo </w:t>
      </w:r>
      <w:r w:rsidRPr="00EB09FB">
        <w:rPr>
          <w:rFonts w:ascii="Times New Roman" w:hAnsi="Times New Roman"/>
          <w:b/>
          <w:szCs w:val="24"/>
          <w:lang w:val="it-IT"/>
        </w:rPr>
        <w:t>se</w:t>
      </w:r>
      <w:r w:rsidRPr="00EB09FB">
        <w:rPr>
          <w:rFonts w:ascii="Times New Roman" w:hAnsi="Times New Roman"/>
          <w:szCs w:val="24"/>
          <w:lang w:val="it-IT"/>
        </w:rPr>
        <w:t xml:space="preserve"> Pilitania.</w:t>
      </w:r>
      <w:r w:rsidR="002541A9">
        <w:rPr>
          <w:rFonts w:ascii="Times New Roman" w:hAnsi="Times New Roman"/>
          <w:szCs w:val="24"/>
          <w:lang w:val="it-IT"/>
        </w:rPr>
        <w:tab/>
      </w:r>
    </w:p>
    <w:p w:rsidR="008D53CD" w:rsidRDefault="008D53CD" w:rsidP="008D53CD">
      <w:pPr>
        <w:ind w:left="360"/>
        <w:rPr>
          <w:rFonts w:ascii="Times New Roman" w:hAnsi="Times New Roman"/>
          <w:szCs w:val="24"/>
          <w:lang w:val="en-US"/>
        </w:rPr>
      </w:pPr>
      <w:r w:rsidRPr="00512EB9">
        <w:rPr>
          <w:rFonts w:ascii="Times New Roman" w:hAnsi="Times New Roman"/>
          <w:szCs w:val="24"/>
          <w:lang w:val="it-IT"/>
        </w:rPr>
        <w:t xml:space="preserve">         </w:t>
      </w:r>
      <w:r>
        <w:rPr>
          <w:rFonts w:ascii="Times New Roman" w:hAnsi="Times New Roman"/>
          <w:szCs w:val="24"/>
          <w:lang w:val="en-US"/>
        </w:rPr>
        <w:t>‘Mary would like to marry an Englishman.’</w:t>
      </w:r>
    </w:p>
    <w:p w:rsidR="00AE7225" w:rsidRDefault="00AE7225" w:rsidP="00AE7225">
      <w:pPr>
        <w:ind w:left="360"/>
        <w:rPr>
          <w:rFonts w:ascii="Times New Roman" w:hAnsi="Times New Roman"/>
          <w:szCs w:val="24"/>
          <w:lang w:val="en-US"/>
        </w:rPr>
      </w:pPr>
    </w:p>
    <w:p w:rsidR="00AC4D7D" w:rsidRDefault="00AC4D7D" w:rsidP="008D53CD">
      <w:pPr>
        <w:ind w:left="360"/>
        <w:rPr>
          <w:rFonts w:ascii="Times New Roman" w:hAnsi="Times New Roman"/>
          <w:szCs w:val="24"/>
          <w:lang w:val="en-US"/>
        </w:rPr>
      </w:pPr>
      <w:r w:rsidRPr="00AC0A70">
        <w:rPr>
          <w:rFonts w:ascii="Times New Roman" w:hAnsi="Times New Roman"/>
          <w:b/>
          <w:szCs w:val="24"/>
          <w:lang w:val="en-US"/>
        </w:rPr>
        <w:t>Becker</w:t>
      </w:r>
      <w:r w:rsidR="00276A9E">
        <w:rPr>
          <w:rFonts w:ascii="Times New Roman" w:hAnsi="Times New Roman"/>
          <w:b/>
          <w:szCs w:val="24"/>
          <w:lang w:val="en-US"/>
        </w:rPr>
        <w:t xml:space="preserve"> (2018)</w:t>
      </w:r>
      <w:r>
        <w:rPr>
          <w:rFonts w:ascii="Times New Roman" w:hAnsi="Times New Roman"/>
          <w:szCs w:val="24"/>
          <w:lang w:val="en-US"/>
        </w:rPr>
        <w:t xml:space="preserve">: </w:t>
      </w:r>
    </w:p>
    <w:p w:rsidR="008D53CD" w:rsidRPr="00AC0A70" w:rsidRDefault="00AC4D7D" w:rsidP="00AC0A70">
      <w:pPr>
        <w:pStyle w:val="Listenabsatz"/>
        <w:numPr>
          <w:ilvl w:val="0"/>
          <w:numId w:val="14"/>
        </w:numPr>
        <w:rPr>
          <w:rFonts w:ascii="Times New Roman" w:hAnsi="Times New Roman"/>
          <w:szCs w:val="24"/>
          <w:lang w:val="en-US"/>
        </w:rPr>
      </w:pPr>
      <w:r w:rsidRPr="00AC0A70">
        <w:rPr>
          <w:rFonts w:ascii="Times New Roman" w:hAnsi="Times New Roman"/>
          <w:szCs w:val="24"/>
          <w:lang w:val="en-US"/>
        </w:rPr>
        <w:t>a specific referent is not identifiable but linked to a particular referent of its kind</w:t>
      </w:r>
    </w:p>
    <w:p w:rsidR="00AC0A70" w:rsidRPr="00AC0A70" w:rsidRDefault="00AC0A70" w:rsidP="00AC0A70">
      <w:pPr>
        <w:pStyle w:val="Listenabsatz"/>
        <w:numPr>
          <w:ilvl w:val="0"/>
          <w:numId w:val="14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 non-specific referent corresponds to a single, but no particular referent of its kind</w:t>
      </w:r>
    </w:p>
    <w:p w:rsidR="00075D27" w:rsidRPr="00666E86" w:rsidRDefault="00075D27" w:rsidP="00075D27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</w:t>
      </w:r>
      <w:r w:rsidR="008D53CD">
        <w:rPr>
          <w:rFonts w:ascii="Times New Roman" w:hAnsi="Times New Roman"/>
          <w:szCs w:val="24"/>
          <w:lang w:val="en-US"/>
        </w:rPr>
        <w:t xml:space="preserve">he specific article is </w:t>
      </w:r>
      <w:r>
        <w:rPr>
          <w:rFonts w:ascii="Times New Roman" w:hAnsi="Times New Roman"/>
          <w:szCs w:val="24"/>
          <w:lang w:val="en-US"/>
        </w:rPr>
        <w:t xml:space="preserve">found in many contexts where European languages use the definite article </w:t>
      </w:r>
      <w:r w:rsidR="0002070D">
        <w:rPr>
          <w:rFonts w:ascii="Times New Roman" w:hAnsi="Times New Roman"/>
          <w:szCs w:val="24"/>
          <w:lang w:val="en-US"/>
        </w:rPr>
        <w:t>(</w:t>
      </w:r>
      <w:r w:rsidRPr="00666E86">
        <w:rPr>
          <w:rFonts w:ascii="Times New Roman" w:hAnsi="Times New Roman"/>
          <w:b/>
          <w:szCs w:val="24"/>
          <w:lang w:val="en-US"/>
        </w:rPr>
        <w:t>individual concepts</w:t>
      </w:r>
      <w:r>
        <w:rPr>
          <w:rFonts w:ascii="Times New Roman" w:hAnsi="Times New Roman"/>
          <w:szCs w:val="24"/>
          <w:lang w:val="en-US"/>
        </w:rPr>
        <w:t xml:space="preserve">, </w:t>
      </w:r>
      <w:r w:rsidRPr="00666E86">
        <w:rPr>
          <w:rFonts w:ascii="Times New Roman" w:hAnsi="Times New Roman"/>
          <w:b/>
          <w:szCs w:val="24"/>
          <w:lang w:val="en-US"/>
        </w:rPr>
        <w:t>associative anaphors</w:t>
      </w:r>
      <w:r>
        <w:rPr>
          <w:rFonts w:ascii="Times New Roman" w:hAnsi="Times New Roman"/>
          <w:b/>
          <w:szCs w:val="24"/>
          <w:lang w:val="en-US"/>
        </w:rPr>
        <w:t xml:space="preserve">, </w:t>
      </w:r>
      <w:r w:rsidRPr="00EE031A">
        <w:rPr>
          <w:rFonts w:ascii="Times New Roman" w:hAnsi="Times New Roman"/>
          <w:szCs w:val="24"/>
          <w:lang w:val="en-US"/>
        </w:rPr>
        <w:t>etc.</w:t>
      </w:r>
      <w:r>
        <w:rPr>
          <w:rFonts w:ascii="Times New Roman" w:hAnsi="Times New Roman"/>
          <w:b/>
          <w:szCs w:val="24"/>
          <w:lang w:val="en-US"/>
        </w:rPr>
        <w:t xml:space="preserve">), </w:t>
      </w:r>
      <w:r w:rsidRPr="00EE031A">
        <w:rPr>
          <w:rFonts w:ascii="Times New Roman" w:hAnsi="Times New Roman"/>
          <w:szCs w:val="24"/>
          <w:lang w:val="en-US"/>
        </w:rPr>
        <w:t>but also</w:t>
      </w:r>
    </w:p>
    <w:p w:rsidR="008927FD" w:rsidRPr="008927FD" w:rsidRDefault="00075D27" w:rsidP="008927FD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8927FD">
        <w:rPr>
          <w:rFonts w:ascii="Times New Roman" w:hAnsi="Times New Roman"/>
          <w:szCs w:val="24"/>
          <w:lang w:val="en-US"/>
        </w:rPr>
        <w:t xml:space="preserve">to introduce a discourse referent </w:t>
      </w:r>
    </w:p>
    <w:p w:rsidR="00EB7560" w:rsidRDefault="00075D27" w:rsidP="008927FD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 w:rsidRPr="008927FD">
        <w:rPr>
          <w:rFonts w:ascii="Times New Roman" w:hAnsi="Times New Roman"/>
          <w:szCs w:val="24"/>
          <w:lang w:val="en-US"/>
        </w:rPr>
        <w:t xml:space="preserve">for emphatic (affirmative) assertion of </w:t>
      </w:r>
      <w:r w:rsidRPr="00E62E47">
        <w:rPr>
          <w:rFonts w:ascii="Times New Roman" w:hAnsi="Times New Roman"/>
          <w:b/>
          <w:szCs w:val="24"/>
          <w:lang w:val="en-US"/>
        </w:rPr>
        <w:t>membership in a class</w:t>
      </w:r>
      <w:r w:rsidRPr="008927FD">
        <w:rPr>
          <w:rFonts w:ascii="Times New Roman" w:hAnsi="Times New Roman"/>
          <w:szCs w:val="24"/>
          <w:lang w:val="en-US"/>
        </w:rPr>
        <w:t xml:space="preserve"> </w:t>
      </w:r>
      <w:r w:rsidR="00E62E47">
        <w:rPr>
          <w:rFonts w:ascii="Times New Roman" w:hAnsi="Times New Roman"/>
          <w:szCs w:val="24"/>
          <w:lang w:val="en-US"/>
        </w:rPr>
        <w:t xml:space="preserve">in </w:t>
      </w:r>
      <w:r w:rsidR="00E62E47" w:rsidRPr="00E62E47">
        <w:rPr>
          <w:rFonts w:ascii="Times New Roman" w:hAnsi="Times New Roman"/>
          <w:b/>
          <w:szCs w:val="24"/>
          <w:lang w:val="en-US"/>
        </w:rPr>
        <w:t>contrast</w:t>
      </w:r>
      <w:r w:rsidRPr="008927FD">
        <w:rPr>
          <w:rFonts w:ascii="Times New Roman" w:hAnsi="Times New Roman"/>
          <w:szCs w:val="24"/>
          <w:lang w:val="en-US"/>
        </w:rPr>
        <w:t xml:space="preserve"> to another (East Uvean: </w:t>
      </w:r>
      <w:r w:rsidRPr="008927FD">
        <w:rPr>
          <w:rFonts w:ascii="Times New Roman" w:hAnsi="Times New Roman"/>
          <w:i/>
          <w:szCs w:val="24"/>
          <w:lang w:val="en-US"/>
        </w:rPr>
        <w:t>Ko</w:t>
      </w:r>
      <w:r w:rsidRPr="008927FD">
        <w:rPr>
          <w:rFonts w:ascii="Times New Roman" w:hAnsi="Times New Roman"/>
          <w:szCs w:val="24"/>
          <w:lang w:val="en-US"/>
        </w:rPr>
        <w:t xml:space="preserve"> </w:t>
      </w:r>
      <w:r w:rsidRPr="008927FD">
        <w:rPr>
          <w:rFonts w:ascii="Times New Roman" w:hAnsi="Times New Roman"/>
          <w:i/>
          <w:szCs w:val="24"/>
          <w:lang w:val="en-US"/>
        </w:rPr>
        <w:t>te fafine ia, mole ko te tagata</w:t>
      </w:r>
      <w:r w:rsidRPr="008927FD">
        <w:rPr>
          <w:rFonts w:ascii="Times New Roman" w:hAnsi="Times New Roman"/>
          <w:szCs w:val="24"/>
          <w:lang w:val="en-US"/>
        </w:rPr>
        <w:t>. ‘It is a woman, not a man’</w:t>
      </w:r>
      <w:r w:rsidR="00EB7560">
        <w:rPr>
          <w:rFonts w:ascii="Times New Roman" w:hAnsi="Times New Roman"/>
          <w:szCs w:val="24"/>
          <w:lang w:val="en-US"/>
        </w:rPr>
        <w:t xml:space="preserve"> but:</w:t>
      </w:r>
    </w:p>
    <w:p w:rsidR="00AF32E5" w:rsidRDefault="00EB7560" w:rsidP="00EB7560">
      <w:pPr>
        <w:pStyle w:val="Listenabsatz"/>
        <w:rPr>
          <w:rFonts w:ascii="Times New Roman" w:hAnsi="Times New Roman"/>
          <w:szCs w:val="24"/>
          <w:lang w:val="en-US"/>
        </w:rPr>
      </w:pPr>
      <w:r w:rsidRPr="00EB7560">
        <w:rPr>
          <w:rFonts w:ascii="Times New Roman" w:hAnsi="Times New Roman"/>
          <w:i/>
          <w:szCs w:val="24"/>
          <w:lang w:val="en-US"/>
        </w:rPr>
        <w:t>Ko Soane mole ko he ‘Uvea ia</w:t>
      </w:r>
      <w:r>
        <w:rPr>
          <w:rFonts w:ascii="Times New Roman" w:hAnsi="Times New Roman"/>
          <w:szCs w:val="24"/>
          <w:lang w:val="en-US"/>
        </w:rPr>
        <w:t xml:space="preserve"> ‘Soane is not a real Uvean’</w:t>
      </w:r>
      <w:r w:rsidR="00075D27" w:rsidRPr="008927FD">
        <w:rPr>
          <w:rFonts w:ascii="Times New Roman" w:hAnsi="Times New Roman"/>
          <w:szCs w:val="24"/>
          <w:lang w:val="en-US"/>
        </w:rPr>
        <w:t xml:space="preserve">); </w:t>
      </w:r>
    </w:p>
    <w:p w:rsidR="00D42680" w:rsidRDefault="00D42680" w:rsidP="00D42680">
      <w:pPr>
        <w:pStyle w:val="Listenabsatz"/>
        <w:rPr>
          <w:rFonts w:ascii="Times New Roman" w:hAnsi="Times New Roman"/>
          <w:szCs w:val="24"/>
          <w:lang w:val="en-US"/>
        </w:rPr>
      </w:pPr>
    </w:p>
    <w:p w:rsidR="00CB55AE" w:rsidRDefault="00CB55AE" w:rsidP="008927FD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cf. ko he ika ‘This is </w:t>
      </w:r>
      <w:r w:rsidR="0002070D">
        <w:rPr>
          <w:rFonts w:ascii="Times New Roman" w:hAnsi="Times New Roman"/>
          <w:szCs w:val="24"/>
          <w:lang w:val="en-US"/>
        </w:rPr>
        <w:t>some</w:t>
      </w:r>
      <w:r>
        <w:rPr>
          <w:rFonts w:ascii="Times New Roman" w:hAnsi="Times New Roman"/>
          <w:szCs w:val="24"/>
          <w:lang w:val="en-US"/>
        </w:rPr>
        <w:t xml:space="preserve"> fish.’ fai he tohi ‘Write a letter.’)</w:t>
      </w:r>
    </w:p>
    <w:p w:rsidR="004F1F2D" w:rsidRDefault="00DF2FB8" w:rsidP="000C74FB">
      <w:pPr>
        <w:ind w:left="360"/>
        <w:rPr>
          <w:rFonts w:ascii="Times New Roman" w:hAnsi="Times New Roman"/>
          <w:szCs w:val="24"/>
          <w:lang w:val="it-IT"/>
        </w:rPr>
      </w:pPr>
      <w:r w:rsidRPr="002541A9">
        <w:rPr>
          <w:rFonts w:ascii="Times New Roman" w:hAnsi="Times New Roman"/>
          <w:szCs w:val="24"/>
          <w:lang w:val="it-IT"/>
        </w:rPr>
        <w:t>WEST</w:t>
      </w:r>
      <w:r w:rsidR="004F1F2D" w:rsidRPr="00DF2FB8">
        <w:rPr>
          <w:rFonts w:ascii="Times New Roman" w:hAnsi="Times New Roman"/>
          <w:color w:val="FF0000"/>
          <w:szCs w:val="24"/>
          <w:lang w:val="it-IT"/>
        </w:rPr>
        <w:t xml:space="preserve"> </w:t>
      </w:r>
      <w:r w:rsidR="004F1F2D">
        <w:rPr>
          <w:rFonts w:ascii="Times New Roman" w:hAnsi="Times New Roman"/>
          <w:szCs w:val="24"/>
          <w:lang w:val="it-IT"/>
        </w:rPr>
        <w:t>UVEAN</w:t>
      </w:r>
      <w:r w:rsidR="00D57363">
        <w:rPr>
          <w:rFonts w:ascii="Times New Roman" w:hAnsi="Times New Roman"/>
          <w:szCs w:val="24"/>
          <w:lang w:val="it-IT"/>
        </w:rPr>
        <w:t xml:space="preserve"> (Djoupa, 2012)</w:t>
      </w:r>
    </w:p>
    <w:p w:rsidR="000C74FB" w:rsidRPr="000C74FB" w:rsidRDefault="00D42680" w:rsidP="000C74FB">
      <w:pPr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(11)</w:t>
      </w:r>
      <w:r w:rsidR="00D353FC">
        <w:rPr>
          <w:rFonts w:ascii="Times New Roman" w:hAnsi="Times New Roman"/>
          <w:szCs w:val="24"/>
          <w:lang w:val="it-IT"/>
        </w:rPr>
        <w:t>a.</w:t>
      </w:r>
      <w:r w:rsidR="000C74FB" w:rsidRPr="000C74FB">
        <w:rPr>
          <w:rFonts w:ascii="Times New Roman" w:hAnsi="Times New Roman"/>
          <w:szCs w:val="24"/>
          <w:lang w:val="it-IT"/>
        </w:rPr>
        <w:tab/>
        <w:t>E</w:t>
      </w:r>
      <w:r w:rsidR="000C74FB" w:rsidRPr="000C74FB">
        <w:rPr>
          <w:rFonts w:ascii="Times New Roman" w:hAnsi="Times New Roman"/>
          <w:szCs w:val="24"/>
          <w:lang w:val="it-IT"/>
        </w:rPr>
        <w:tab/>
        <w:t>isi</w:t>
      </w:r>
      <w:r w:rsidR="000C74FB" w:rsidRPr="000C74FB">
        <w:rPr>
          <w:rFonts w:ascii="Times New Roman" w:hAnsi="Times New Roman"/>
          <w:szCs w:val="24"/>
          <w:lang w:val="it-IT"/>
        </w:rPr>
        <w:tab/>
        <w:t>e</w:t>
      </w:r>
      <w:r w:rsidR="000C74FB" w:rsidRPr="000C74FB">
        <w:rPr>
          <w:rFonts w:ascii="Times New Roman" w:hAnsi="Times New Roman"/>
          <w:szCs w:val="24"/>
          <w:lang w:val="it-IT"/>
        </w:rPr>
        <w:tab/>
        <w:t>kete</w:t>
      </w:r>
      <w:r w:rsidR="000C74FB" w:rsidRPr="000C74FB">
        <w:rPr>
          <w:rFonts w:ascii="Times New Roman" w:hAnsi="Times New Roman"/>
          <w:szCs w:val="24"/>
          <w:lang w:val="it-IT"/>
        </w:rPr>
        <w:tab/>
        <w:t>i</w:t>
      </w:r>
      <w:r w:rsidR="000C74FB" w:rsidRPr="000C74FB">
        <w:rPr>
          <w:rFonts w:ascii="Times New Roman" w:hAnsi="Times New Roman"/>
          <w:szCs w:val="24"/>
          <w:lang w:val="it-IT"/>
        </w:rPr>
        <w:tab/>
        <w:t>dogu</w:t>
      </w:r>
      <w:r w:rsidR="000C74FB" w:rsidRPr="000C74FB">
        <w:rPr>
          <w:rFonts w:ascii="Times New Roman" w:hAnsi="Times New Roman"/>
          <w:szCs w:val="24"/>
          <w:lang w:val="it-IT"/>
        </w:rPr>
        <w:tab/>
        <w:t>tafa.</w:t>
      </w:r>
    </w:p>
    <w:p w:rsidR="000C74FB" w:rsidRPr="000C74FB" w:rsidRDefault="00D42680" w:rsidP="000C74FB">
      <w:pPr>
        <w:ind w:left="360"/>
        <w:rPr>
          <w:rFonts w:ascii="Times New Roman" w:hAnsi="Times New Roman"/>
          <w:szCs w:val="24"/>
          <w:lang w:val="en-US"/>
        </w:rPr>
      </w:pPr>
      <w:r w:rsidRPr="00BD25F6">
        <w:rPr>
          <w:rFonts w:ascii="Times New Roman" w:hAnsi="Times New Roman"/>
          <w:szCs w:val="24"/>
          <w:lang w:val="it-IT"/>
        </w:rPr>
        <w:t xml:space="preserve">              </w:t>
      </w:r>
      <w:r w:rsidR="000C74FB" w:rsidRPr="000C74FB">
        <w:rPr>
          <w:rFonts w:ascii="Times New Roman" w:hAnsi="Times New Roman"/>
          <w:szCs w:val="24"/>
          <w:lang w:val="en-US"/>
        </w:rPr>
        <w:t>NPST</w:t>
      </w:r>
      <w:r w:rsidR="000C74FB" w:rsidRPr="000C74FB">
        <w:rPr>
          <w:rFonts w:ascii="Times New Roman" w:hAnsi="Times New Roman"/>
          <w:szCs w:val="24"/>
          <w:lang w:val="en-US"/>
        </w:rPr>
        <w:tab/>
        <w:t>exist</w:t>
      </w:r>
      <w:r w:rsidR="000C74FB" w:rsidRPr="000C74FB">
        <w:rPr>
          <w:rFonts w:ascii="Times New Roman" w:hAnsi="Times New Roman"/>
          <w:szCs w:val="24"/>
          <w:lang w:val="en-US"/>
        </w:rPr>
        <w:tab/>
        <w:t>NSPC</w:t>
      </w:r>
      <w:r w:rsidR="000C74FB" w:rsidRPr="000C74FB">
        <w:rPr>
          <w:rFonts w:ascii="Times New Roman" w:hAnsi="Times New Roman"/>
          <w:szCs w:val="24"/>
          <w:lang w:val="en-US"/>
        </w:rPr>
        <w:tab/>
        <w:t>bag</w:t>
      </w:r>
      <w:r w:rsidR="000C74FB" w:rsidRPr="000C74FB">
        <w:rPr>
          <w:rFonts w:ascii="Times New Roman" w:hAnsi="Times New Roman"/>
          <w:szCs w:val="24"/>
          <w:lang w:val="en-US"/>
        </w:rPr>
        <w:tab/>
        <w:t>OBL</w:t>
      </w:r>
      <w:r w:rsidR="000C74FB" w:rsidRPr="000C74FB">
        <w:rPr>
          <w:rFonts w:ascii="Times New Roman" w:hAnsi="Times New Roman"/>
          <w:szCs w:val="24"/>
          <w:lang w:val="en-US"/>
        </w:rPr>
        <w:tab/>
        <w:t>my</w:t>
      </w:r>
      <w:r w:rsidR="000C74FB" w:rsidRPr="000C74FB">
        <w:rPr>
          <w:rFonts w:ascii="Times New Roman" w:hAnsi="Times New Roman"/>
          <w:szCs w:val="24"/>
          <w:lang w:val="en-US"/>
        </w:rPr>
        <w:tab/>
        <w:t>side</w:t>
      </w:r>
    </w:p>
    <w:p w:rsidR="000C74FB" w:rsidRDefault="00D42680" w:rsidP="000C74FB">
      <w:pPr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en-US"/>
        </w:rPr>
        <w:t xml:space="preserve">             </w:t>
      </w:r>
      <w:r w:rsidR="000C74FB" w:rsidRPr="000C74FB">
        <w:rPr>
          <w:rFonts w:ascii="Times New Roman" w:hAnsi="Times New Roman"/>
          <w:szCs w:val="24"/>
          <w:lang w:val="en-US"/>
        </w:rPr>
        <w:t xml:space="preserve">‘There is a bag next to me.’ </w:t>
      </w:r>
      <w:r w:rsidR="000C74FB" w:rsidRPr="000C74FB">
        <w:rPr>
          <w:rFonts w:ascii="Times New Roman" w:hAnsi="Times New Roman"/>
          <w:szCs w:val="24"/>
          <w:lang w:val="it-IT"/>
        </w:rPr>
        <w:t>(*E isi de kete i dogu tafa.)</w:t>
      </w:r>
    </w:p>
    <w:p w:rsidR="00D353FC" w:rsidRPr="00D353FC" w:rsidRDefault="00D353FC" w:rsidP="000C74FB">
      <w:pPr>
        <w:ind w:left="360"/>
        <w:rPr>
          <w:rFonts w:ascii="Times New Roman" w:hAnsi="Times New Roman"/>
          <w:szCs w:val="24"/>
          <w:lang w:val="en-US"/>
        </w:rPr>
      </w:pPr>
      <w:r w:rsidRPr="00D353FC">
        <w:rPr>
          <w:rFonts w:ascii="Times New Roman" w:hAnsi="Times New Roman"/>
          <w:szCs w:val="24"/>
          <w:lang w:val="en-US"/>
        </w:rPr>
        <w:t>EAST FUTUNAN (Atonio p.c.)</w:t>
      </w:r>
    </w:p>
    <w:p w:rsidR="00D353FC" w:rsidRPr="002541A9" w:rsidRDefault="00D353FC" w:rsidP="000C74FB">
      <w:pPr>
        <w:ind w:left="360"/>
        <w:rPr>
          <w:rFonts w:ascii="Times New Roman" w:hAnsi="Times New Roman"/>
          <w:szCs w:val="24"/>
          <w:lang w:val="fr-FR"/>
        </w:rPr>
      </w:pPr>
      <w:r w:rsidRPr="00D353FC">
        <w:rPr>
          <w:rFonts w:ascii="Times New Roman" w:hAnsi="Times New Roman"/>
          <w:szCs w:val="24"/>
          <w:lang w:val="it-IT"/>
        </w:rPr>
        <w:t xml:space="preserve">(11)b.   Ko </w:t>
      </w:r>
      <w:r w:rsidRPr="00D353FC">
        <w:rPr>
          <w:rFonts w:ascii="Times New Roman" w:hAnsi="Times New Roman"/>
          <w:b/>
          <w:szCs w:val="24"/>
          <w:lang w:val="it-IT"/>
        </w:rPr>
        <w:t>le</w:t>
      </w:r>
      <w:r w:rsidRPr="00D353FC">
        <w:rPr>
          <w:rFonts w:ascii="Times New Roman" w:hAnsi="Times New Roman"/>
          <w:szCs w:val="24"/>
          <w:lang w:val="it-IT"/>
        </w:rPr>
        <w:t xml:space="preserve"> minisi ka ano ki Alofi</w:t>
      </w:r>
      <w:r w:rsidR="00D57363">
        <w:rPr>
          <w:rFonts w:ascii="Times New Roman" w:hAnsi="Times New Roman"/>
          <w:szCs w:val="24"/>
          <w:lang w:val="it-IT"/>
        </w:rPr>
        <w:t>.</w:t>
      </w:r>
      <w:r w:rsidRPr="00D353FC">
        <w:rPr>
          <w:rFonts w:ascii="Times New Roman" w:hAnsi="Times New Roman"/>
          <w:szCs w:val="24"/>
          <w:lang w:val="it-IT"/>
        </w:rPr>
        <w:t xml:space="preserve"> </w:t>
      </w:r>
      <w:r w:rsidRPr="002541A9">
        <w:rPr>
          <w:rFonts w:ascii="Times New Roman" w:hAnsi="Times New Roman"/>
          <w:szCs w:val="24"/>
          <w:lang w:val="fr-FR"/>
        </w:rPr>
        <w:t>‘Le ministre va aller à Alofi.’</w:t>
      </w:r>
    </w:p>
    <w:p w:rsidR="00D353FC" w:rsidRPr="00D353FC" w:rsidRDefault="00D353FC" w:rsidP="000C74FB">
      <w:pPr>
        <w:ind w:left="360"/>
        <w:rPr>
          <w:rFonts w:ascii="Times New Roman" w:hAnsi="Times New Roman"/>
          <w:szCs w:val="24"/>
          <w:lang w:val="fr-FR"/>
        </w:rPr>
      </w:pPr>
      <w:r w:rsidRPr="002541A9">
        <w:rPr>
          <w:rFonts w:ascii="Times New Roman" w:hAnsi="Times New Roman"/>
          <w:szCs w:val="24"/>
          <w:lang w:val="fr-FR"/>
        </w:rPr>
        <w:t xml:space="preserve">       </w:t>
      </w:r>
      <w:r w:rsidRPr="00D353FC">
        <w:rPr>
          <w:rFonts w:ascii="Times New Roman" w:hAnsi="Times New Roman"/>
          <w:szCs w:val="24"/>
          <w:lang w:val="it-IT"/>
        </w:rPr>
        <w:t xml:space="preserve">c.   Ko </w:t>
      </w:r>
      <w:r w:rsidRPr="00D353FC">
        <w:rPr>
          <w:rFonts w:ascii="Times New Roman" w:hAnsi="Times New Roman"/>
          <w:b/>
          <w:szCs w:val="24"/>
          <w:lang w:val="it-IT"/>
        </w:rPr>
        <w:t>se</w:t>
      </w:r>
      <w:r w:rsidRPr="00D353FC">
        <w:rPr>
          <w:rFonts w:ascii="Times New Roman" w:hAnsi="Times New Roman"/>
          <w:szCs w:val="24"/>
          <w:lang w:val="it-IT"/>
        </w:rPr>
        <w:t xml:space="preserve"> minisi ka ano ki Alofi. </w:t>
      </w:r>
      <w:r w:rsidRPr="00D353FC">
        <w:rPr>
          <w:rFonts w:ascii="Times New Roman" w:hAnsi="Times New Roman"/>
          <w:szCs w:val="24"/>
          <w:lang w:val="fr-FR"/>
        </w:rPr>
        <w:t>‘Un ministre irait à Alofi.’</w:t>
      </w:r>
    </w:p>
    <w:p w:rsidR="002D5B23" w:rsidRPr="00D353FC" w:rsidRDefault="002D5B23" w:rsidP="004B7D94">
      <w:pPr>
        <w:rPr>
          <w:rFonts w:ascii="Times New Roman" w:hAnsi="Times New Roman"/>
          <w:b/>
          <w:szCs w:val="24"/>
          <w:lang w:val="fr-FR"/>
        </w:rPr>
      </w:pPr>
    </w:p>
    <w:p w:rsidR="004B7D94" w:rsidRDefault="00D57363" w:rsidP="004B7D94">
      <w:pPr>
        <w:rPr>
          <w:rFonts w:ascii="Times New Roman" w:hAnsi="Times New Roman"/>
          <w:szCs w:val="24"/>
          <w:lang w:val="en-US"/>
        </w:rPr>
      </w:pPr>
      <w:r w:rsidRPr="002541A9">
        <w:rPr>
          <w:rFonts w:ascii="Times New Roman" w:hAnsi="Times New Roman"/>
          <w:b/>
          <w:szCs w:val="24"/>
          <w:lang w:val="en-US"/>
        </w:rPr>
        <w:t>6</w:t>
      </w:r>
      <w:r w:rsidR="00CB6C76" w:rsidRPr="00F8581F">
        <w:rPr>
          <w:rFonts w:ascii="Times New Roman" w:hAnsi="Times New Roman"/>
          <w:b/>
          <w:szCs w:val="24"/>
          <w:lang w:val="en-US"/>
        </w:rPr>
        <w:t xml:space="preserve">. </w:t>
      </w:r>
      <w:r w:rsidR="008E3261">
        <w:rPr>
          <w:rFonts w:ascii="Times New Roman" w:hAnsi="Times New Roman"/>
          <w:b/>
          <w:szCs w:val="24"/>
          <w:lang w:val="en-US"/>
        </w:rPr>
        <w:t>Diversity in distribution</w:t>
      </w:r>
      <w:r w:rsidR="00CB6C76">
        <w:rPr>
          <w:rFonts w:ascii="Times New Roman" w:hAnsi="Times New Roman"/>
          <w:b/>
          <w:szCs w:val="24"/>
          <w:lang w:val="en-US"/>
        </w:rPr>
        <w:t xml:space="preserve"> </w:t>
      </w:r>
      <w:r w:rsidR="009D1A0D">
        <w:rPr>
          <w:rFonts w:ascii="Times New Roman" w:hAnsi="Times New Roman"/>
          <w:b/>
          <w:szCs w:val="24"/>
          <w:lang w:val="en-US"/>
        </w:rPr>
        <w:t xml:space="preserve"> </w:t>
      </w:r>
    </w:p>
    <w:p w:rsidR="003B03D4" w:rsidRDefault="0008089B" w:rsidP="003B03D4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earlier</w:t>
      </w:r>
      <w:r w:rsidR="003B03D4" w:rsidRPr="00D26A87">
        <w:rPr>
          <w:rFonts w:ascii="Times New Roman" w:hAnsi="Times New Roman"/>
          <w:b/>
          <w:szCs w:val="24"/>
          <w:lang w:val="en-US"/>
        </w:rPr>
        <w:t xml:space="preserve"> typologies</w:t>
      </w:r>
      <w:r w:rsidR="003B03D4">
        <w:rPr>
          <w:rFonts w:ascii="Times New Roman" w:hAnsi="Times New Roman"/>
          <w:szCs w:val="24"/>
          <w:lang w:val="en-US"/>
        </w:rPr>
        <w:t xml:space="preserve"> (Krámský, 1972; Lyons, 1999; Dryer, 2005):  languages with and without articles, one or two, free form or affix; interaction with morphological categories; delimitation from demonstratives, etc.); </w:t>
      </w:r>
    </w:p>
    <w:p w:rsidR="0008089B" w:rsidRDefault="0008089B" w:rsidP="0008089B">
      <w:pPr>
        <w:pStyle w:val="Listenabsatz"/>
        <w:rPr>
          <w:rFonts w:ascii="Times New Roman" w:hAnsi="Times New Roman"/>
          <w:szCs w:val="24"/>
          <w:lang w:val="en-US"/>
        </w:rPr>
      </w:pPr>
    </w:p>
    <w:p w:rsidR="008E3261" w:rsidRPr="00D57363" w:rsidRDefault="00D57363" w:rsidP="00D57363">
      <w:pPr>
        <w:ind w:left="142"/>
        <w:rPr>
          <w:rFonts w:ascii="Times New Roman" w:hAnsi="Times New Roman"/>
          <w:b/>
          <w:szCs w:val="24"/>
          <w:lang w:val="en-GB"/>
        </w:rPr>
      </w:pPr>
      <w:r w:rsidRPr="002541A9">
        <w:rPr>
          <w:rFonts w:ascii="Times New Roman" w:hAnsi="Times New Roman"/>
          <w:b/>
          <w:szCs w:val="24"/>
          <w:lang w:val="en-GB"/>
        </w:rPr>
        <w:t>6</w:t>
      </w:r>
      <w:r>
        <w:rPr>
          <w:rFonts w:ascii="Times New Roman" w:hAnsi="Times New Roman"/>
          <w:b/>
          <w:szCs w:val="24"/>
          <w:lang w:val="en-GB"/>
        </w:rPr>
        <w:t>.1.</w:t>
      </w:r>
      <w:r w:rsidR="0008089B" w:rsidRPr="00D57363">
        <w:rPr>
          <w:rFonts w:ascii="Times New Roman" w:hAnsi="Times New Roman"/>
          <w:b/>
          <w:szCs w:val="24"/>
          <w:lang w:val="en-GB"/>
        </w:rPr>
        <w:t xml:space="preserve"> T</w:t>
      </w:r>
      <w:r w:rsidR="008E3261" w:rsidRPr="00D57363">
        <w:rPr>
          <w:rFonts w:ascii="Times New Roman" w:hAnsi="Times New Roman"/>
          <w:b/>
          <w:szCs w:val="24"/>
          <w:lang w:val="en-GB"/>
        </w:rPr>
        <w:t xml:space="preserve">he use with proper names </w:t>
      </w:r>
      <w:r w:rsidR="008E3261" w:rsidRPr="00D57363">
        <w:rPr>
          <w:rFonts w:ascii="Times New Roman" w:hAnsi="Times New Roman"/>
          <w:szCs w:val="24"/>
          <w:lang w:val="en-GB"/>
        </w:rPr>
        <w:t>(independent development?)</w:t>
      </w:r>
    </w:p>
    <w:p w:rsidR="008E3261" w:rsidRDefault="008E3261" w:rsidP="008E3261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ED4BAC">
        <w:rPr>
          <w:rFonts w:ascii="Times New Roman" w:hAnsi="Times New Roman"/>
          <w:b/>
          <w:szCs w:val="24"/>
          <w:lang w:val="en-GB"/>
        </w:rPr>
        <w:t>Greek</w:t>
      </w:r>
      <w:r>
        <w:rPr>
          <w:rFonts w:ascii="Times New Roman" w:hAnsi="Times New Roman"/>
          <w:szCs w:val="24"/>
          <w:lang w:val="en-GB"/>
        </w:rPr>
        <w:t xml:space="preserve"> (names of persons, places, months, planets, holidays, years; generic and abstract nouns); combines with demonstratives (Dem. + Art. + N)</w:t>
      </w:r>
      <w:r w:rsidR="00BD21B8">
        <w:rPr>
          <w:rFonts w:ascii="Times New Roman" w:hAnsi="Times New Roman"/>
          <w:szCs w:val="24"/>
          <w:lang w:val="en-GB"/>
        </w:rPr>
        <w:t xml:space="preserve">; </w:t>
      </w:r>
      <w:r w:rsidR="00BD21B8" w:rsidRPr="00BD21B8">
        <w:rPr>
          <w:rFonts w:ascii="Times New Roman" w:hAnsi="Times New Roman"/>
          <w:b/>
          <w:szCs w:val="24"/>
          <w:lang w:val="en-GB"/>
        </w:rPr>
        <w:t>Albanian</w:t>
      </w:r>
      <w:r w:rsidR="00BD21B8">
        <w:rPr>
          <w:rFonts w:ascii="Times New Roman" w:hAnsi="Times New Roman"/>
          <w:szCs w:val="24"/>
          <w:lang w:val="en-GB"/>
        </w:rPr>
        <w:t xml:space="preserve">, except in vocatives; </w:t>
      </w:r>
    </w:p>
    <w:p w:rsidR="008E3261" w:rsidRDefault="008E3261" w:rsidP="008E3261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Germanic: regions, rivers vs. states; augmentative use with persons (pejorative, familiar; honorific); </w:t>
      </w:r>
    </w:p>
    <w:p w:rsidR="008E3261" w:rsidRPr="005C6084" w:rsidRDefault="008E3261" w:rsidP="008E3261">
      <w:pPr>
        <w:rPr>
          <w:rFonts w:ascii="Times New Roman" w:hAnsi="Times New Roman"/>
          <w:szCs w:val="24"/>
          <w:lang w:val="en-GB"/>
        </w:rPr>
      </w:pPr>
    </w:p>
    <w:p w:rsidR="008E3261" w:rsidRDefault="008E3261" w:rsidP="008E3261">
      <w:pPr>
        <w:rPr>
          <w:rFonts w:ascii="Times New Roman" w:hAnsi="Times New Roman"/>
          <w:szCs w:val="24"/>
        </w:rPr>
      </w:pPr>
      <w:r w:rsidRPr="00290982">
        <w:rPr>
          <w:rFonts w:ascii="Times New Roman" w:hAnsi="Times New Roman"/>
          <w:szCs w:val="24"/>
        </w:rPr>
        <w:t>(</w:t>
      </w:r>
      <w:r w:rsidR="00D42680">
        <w:rPr>
          <w:rFonts w:ascii="Times New Roman" w:hAnsi="Times New Roman"/>
          <w:szCs w:val="24"/>
        </w:rPr>
        <w:t>12</w:t>
      </w:r>
      <w:r w:rsidRPr="00290982">
        <w:rPr>
          <w:rFonts w:ascii="Times New Roman" w:hAnsi="Times New Roman"/>
          <w:szCs w:val="24"/>
        </w:rPr>
        <w:t>)</w:t>
      </w:r>
      <w:r w:rsidR="00AD1E27">
        <w:rPr>
          <w:rFonts w:ascii="Times New Roman" w:hAnsi="Times New Roman"/>
          <w:szCs w:val="24"/>
        </w:rPr>
        <w:t xml:space="preserve">a. </w:t>
      </w:r>
      <w:r w:rsidRPr="00290982">
        <w:rPr>
          <w:rFonts w:ascii="Times New Roman" w:hAnsi="Times New Roman"/>
          <w:szCs w:val="24"/>
        </w:rPr>
        <w:t xml:space="preserve"> </w:t>
      </w:r>
      <w:r w:rsidR="00AD1E27">
        <w:rPr>
          <w:rFonts w:ascii="Times New Roman" w:hAnsi="Times New Roman"/>
          <w:szCs w:val="24"/>
        </w:rPr>
        <w:t xml:space="preserve">Germ. </w:t>
      </w:r>
      <w:r w:rsidRPr="00290982">
        <w:rPr>
          <w:rFonts w:ascii="Times New Roman" w:hAnsi="Times New Roman"/>
          <w:szCs w:val="24"/>
        </w:rPr>
        <w:t xml:space="preserve">der Fritz; der gute, alte Paul; </w:t>
      </w:r>
      <w:r>
        <w:rPr>
          <w:rFonts w:ascii="Times New Roman" w:hAnsi="Times New Roman"/>
          <w:szCs w:val="24"/>
        </w:rPr>
        <w:t>die Callas;</w:t>
      </w:r>
      <w:r w:rsidR="00AD1E27">
        <w:rPr>
          <w:rFonts w:ascii="Times New Roman" w:hAnsi="Times New Roman"/>
          <w:szCs w:val="24"/>
        </w:rPr>
        <w:t xml:space="preserve"> der Herr Müller</w:t>
      </w:r>
    </w:p>
    <w:p w:rsidR="00AD1E27" w:rsidRPr="00AD1E27" w:rsidRDefault="00AD1E27" w:rsidP="008E3261">
      <w:pPr>
        <w:rPr>
          <w:rFonts w:ascii="Times New Roman" w:hAnsi="Times New Roman"/>
          <w:szCs w:val="24"/>
          <w:lang w:val="nl-NL"/>
        </w:rPr>
      </w:pPr>
      <w:r w:rsidRPr="002541A9">
        <w:rPr>
          <w:rFonts w:ascii="Times New Roman" w:hAnsi="Times New Roman"/>
          <w:szCs w:val="24"/>
        </w:rPr>
        <w:t xml:space="preserve">     </w:t>
      </w:r>
      <w:r w:rsidR="00432536" w:rsidRPr="002541A9">
        <w:rPr>
          <w:rFonts w:ascii="Times New Roman" w:hAnsi="Times New Roman"/>
          <w:szCs w:val="24"/>
        </w:rPr>
        <w:t xml:space="preserve"> </w:t>
      </w:r>
      <w:r w:rsidRPr="00AD1E27">
        <w:rPr>
          <w:rFonts w:ascii="Times New Roman" w:hAnsi="Times New Roman"/>
          <w:szCs w:val="24"/>
          <w:lang w:val="nl-NL"/>
        </w:rPr>
        <w:t>b. de mijnheer Valkenburg (Art + Poss)</w:t>
      </w:r>
    </w:p>
    <w:p w:rsidR="008E3261" w:rsidRPr="00AD1E27" w:rsidRDefault="008E3261" w:rsidP="008E3261">
      <w:pPr>
        <w:rPr>
          <w:rFonts w:ascii="Times New Roman" w:hAnsi="Times New Roman"/>
          <w:szCs w:val="24"/>
          <w:lang w:val="nl-NL"/>
        </w:rPr>
      </w:pPr>
    </w:p>
    <w:p w:rsidR="008E3261" w:rsidRPr="005C6084" w:rsidRDefault="008E3261" w:rsidP="008E3261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432536">
        <w:rPr>
          <w:rFonts w:ascii="Times New Roman" w:hAnsi="Times New Roman"/>
          <w:b/>
          <w:szCs w:val="24"/>
          <w:lang w:val="en-GB"/>
        </w:rPr>
        <w:t>separate development</w:t>
      </w:r>
      <w:r w:rsidR="00DB1342" w:rsidRPr="00DB1342">
        <w:rPr>
          <w:rFonts w:ascii="Times New Roman" w:hAnsi="Times New Roman"/>
          <w:szCs w:val="24"/>
          <w:lang w:val="en-GB"/>
        </w:rPr>
        <w:t xml:space="preserve"> </w:t>
      </w:r>
      <w:r w:rsidR="00DB1342">
        <w:rPr>
          <w:rFonts w:ascii="Times New Roman" w:hAnsi="Times New Roman"/>
          <w:szCs w:val="24"/>
          <w:lang w:val="en-GB"/>
        </w:rPr>
        <w:t>rather than further</w:t>
      </w:r>
      <w:r w:rsidR="00DB1342" w:rsidRPr="005C6084">
        <w:rPr>
          <w:rFonts w:ascii="Times New Roman" w:hAnsi="Times New Roman"/>
          <w:szCs w:val="24"/>
          <w:lang w:val="en-GB"/>
        </w:rPr>
        <w:t xml:space="preserve"> extension</w:t>
      </w:r>
      <w:r w:rsidR="00DB1342">
        <w:rPr>
          <w:rFonts w:ascii="Times New Roman" w:hAnsi="Times New Roman"/>
          <w:szCs w:val="24"/>
          <w:lang w:val="en-GB"/>
        </w:rPr>
        <w:t>:</w:t>
      </w:r>
      <w:r w:rsidR="00DB1342" w:rsidRPr="005C6084">
        <w:rPr>
          <w:rFonts w:ascii="Times New Roman" w:hAnsi="Times New Roman"/>
          <w:szCs w:val="24"/>
          <w:lang w:val="en-GB"/>
        </w:rPr>
        <w:t xml:space="preserve"> </w:t>
      </w:r>
      <w:r w:rsidRPr="005C6084">
        <w:rPr>
          <w:rFonts w:ascii="Times New Roman" w:hAnsi="Times New Roman"/>
          <w:szCs w:val="24"/>
          <w:lang w:val="en-GB"/>
        </w:rPr>
        <w:t>not in French despite extension of definite article to generic nouns;</w:t>
      </w:r>
      <w:r>
        <w:rPr>
          <w:rFonts w:ascii="Times New Roman" w:hAnsi="Times New Roman"/>
          <w:szCs w:val="24"/>
          <w:lang w:val="en-GB"/>
        </w:rPr>
        <w:t xml:space="preserve"> not in Basque in spite of obligatory definite articles in argumental nominals;</w:t>
      </w:r>
      <w:r w:rsidR="00AE70F7">
        <w:rPr>
          <w:rFonts w:ascii="Times New Roman" w:hAnsi="Times New Roman"/>
          <w:szCs w:val="24"/>
          <w:lang w:val="en-GB"/>
        </w:rPr>
        <w:t xml:space="preserve"> not in Arabic, unless the articles are an insep</w:t>
      </w:r>
      <w:r w:rsidR="00D57363" w:rsidRPr="00D57363">
        <w:rPr>
          <w:rFonts w:ascii="Times New Roman" w:hAnsi="Times New Roman"/>
          <w:color w:val="FF0000"/>
          <w:szCs w:val="24"/>
          <w:lang w:val="en-GB"/>
        </w:rPr>
        <w:t>a</w:t>
      </w:r>
      <w:r w:rsidR="00AE70F7">
        <w:rPr>
          <w:rFonts w:ascii="Times New Roman" w:hAnsi="Times New Roman"/>
          <w:szCs w:val="24"/>
          <w:lang w:val="en-GB"/>
        </w:rPr>
        <w:t>rable part of the name;</w:t>
      </w:r>
    </w:p>
    <w:p w:rsidR="003B03D4" w:rsidRDefault="003B03D4" w:rsidP="004B7D94">
      <w:pPr>
        <w:rPr>
          <w:rFonts w:ascii="Times New Roman" w:hAnsi="Times New Roman"/>
          <w:szCs w:val="24"/>
          <w:lang w:val="en-US"/>
        </w:rPr>
      </w:pPr>
    </w:p>
    <w:p w:rsidR="004B7D94" w:rsidRPr="00BD25F6" w:rsidRDefault="00D57363" w:rsidP="00CB6C76">
      <w:pPr>
        <w:rPr>
          <w:rFonts w:ascii="Times New Roman" w:hAnsi="Times New Roman"/>
          <w:szCs w:val="24"/>
          <w:lang w:val="it-IT"/>
        </w:rPr>
      </w:pPr>
      <w:r w:rsidRPr="002541A9">
        <w:rPr>
          <w:rFonts w:ascii="Times New Roman" w:hAnsi="Times New Roman"/>
          <w:b/>
          <w:szCs w:val="24"/>
          <w:lang w:val="it-IT"/>
        </w:rPr>
        <w:t>6</w:t>
      </w:r>
      <w:r w:rsidR="00DB1342" w:rsidRPr="00BD25F6">
        <w:rPr>
          <w:rFonts w:ascii="Times New Roman" w:hAnsi="Times New Roman"/>
          <w:b/>
          <w:szCs w:val="24"/>
          <w:lang w:val="it-IT"/>
        </w:rPr>
        <w:t>.2.</w:t>
      </w:r>
      <w:r w:rsidR="00F009C8" w:rsidRPr="00BD25F6">
        <w:rPr>
          <w:rFonts w:ascii="Times New Roman" w:hAnsi="Times New Roman"/>
          <w:b/>
          <w:szCs w:val="24"/>
          <w:lang w:val="it-IT"/>
        </w:rPr>
        <w:t xml:space="preserve"> </w:t>
      </w:r>
      <w:r w:rsidR="00CB6C76" w:rsidRPr="00BD25F6">
        <w:rPr>
          <w:rFonts w:ascii="Times New Roman" w:hAnsi="Times New Roman"/>
          <w:b/>
          <w:szCs w:val="24"/>
          <w:lang w:val="it-IT"/>
        </w:rPr>
        <w:t>M</w:t>
      </w:r>
      <w:r w:rsidR="009B4808" w:rsidRPr="00BD25F6">
        <w:rPr>
          <w:rFonts w:ascii="Times New Roman" w:hAnsi="Times New Roman"/>
          <w:b/>
          <w:szCs w:val="24"/>
          <w:lang w:val="it-IT"/>
        </w:rPr>
        <w:t>ultiple</w:t>
      </w:r>
      <w:r w:rsidR="009B4808" w:rsidRPr="00BD25F6">
        <w:rPr>
          <w:rFonts w:ascii="Times New Roman" w:hAnsi="Times New Roman"/>
          <w:szCs w:val="24"/>
          <w:lang w:val="it-IT"/>
        </w:rPr>
        <w:t xml:space="preserve"> use (Albanian, Greek, Yiddish,</w:t>
      </w:r>
      <w:r w:rsidR="00D11A8B" w:rsidRPr="00BD25F6">
        <w:rPr>
          <w:rFonts w:ascii="Times New Roman" w:hAnsi="Times New Roman"/>
          <w:szCs w:val="24"/>
          <w:lang w:val="it-IT"/>
        </w:rPr>
        <w:t xml:space="preserve"> Romanian, </w:t>
      </w:r>
      <w:r w:rsidR="0052331A" w:rsidRPr="00BD25F6">
        <w:rPr>
          <w:rFonts w:ascii="Times New Roman" w:hAnsi="Times New Roman"/>
          <w:szCs w:val="24"/>
          <w:lang w:val="it-IT"/>
        </w:rPr>
        <w:t xml:space="preserve">Arabic, </w:t>
      </w:r>
      <w:r w:rsidR="00D11A8B" w:rsidRPr="00BD25F6">
        <w:rPr>
          <w:rFonts w:ascii="Times New Roman" w:hAnsi="Times New Roman"/>
          <w:szCs w:val="24"/>
          <w:lang w:val="it-IT"/>
        </w:rPr>
        <w:t>Scandinavian</w:t>
      </w:r>
      <w:r w:rsidR="0052331A" w:rsidRPr="00BD25F6">
        <w:rPr>
          <w:rFonts w:ascii="Times New Roman" w:hAnsi="Times New Roman"/>
          <w:szCs w:val="24"/>
          <w:lang w:val="it-IT"/>
        </w:rPr>
        <w:t>, Bavarian</w:t>
      </w:r>
      <w:r w:rsidR="00D11A8B" w:rsidRPr="00BD25F6">
        <w:rPr>
          <w:rFonts w:ascii="Times New Roman" w:hAnsi="Times New Roman"/>
          <w:szCs w:val="24"/>
          <w:lang w:val="it-IT"/>
        </w:rPr>
        <w:t>)</w:t>
      </w:r>
    </w:p>
    <w:p w:rsidR="00D11A8B" w:rsidRPr="00BD25F6" w:rsidRDefault="00D11A8B" w:rsidP="004B7D94">
      <w:pPr>
        <w:ind w:left="360"/>
        <w:rPr>
          <w:rFonts w:ascii="Times New Roman" w:hAnsi="Times New Roman"/>
          <w:szCs w:val="24"/>
          <w:lang w:val="it-IT"/>
        </w:rPr>
      </w:pPr>
    </w:p>
    <w:p w:rsidR="00F328A0" w:rsidRPr="00BD25F6" w:rsidRDefault="00A06CEF" w:rsidP="00F328A0">
      <w:pPr>
        <w:rPr>
          <w:rFonts w:ascii="Times New Roman" w:hAnsi="Times New Roman"/>
          <w:szCs w:val="24"/>
          <w:lang w:val="it-IT"/>
        </w:rPr>
      </w:pPr>
      <w:r w:rsidRPr="00BD25F6">
        <w:rPr>
          <w:rFonts w:ascii="Times New Roman" w:hAnsi="Times New Roman"/>
          <w:szCs w:val="24"/>
          <w:lang w:val="it-IT"/>
        </w:rPr>
        <w:t>Yiddish</w:t>
      </w:r>
    </w:p>
    <w:p w:rsidR="00A06CEF" w:rsidRPr="00BD25F6" w:rsidRDefault="00A06CEF" w:rsidP="00F328A0">
      <w:pPr>
        <w:rPr>
          <w:rFonts w:ascii="Times New Roman" w:hAnsi="Times New Roman"/>
          <w:szCs w:val="24"/>
          <w:lang w:val="it-IT"/>
        </w:rPr>
      </w:pPr>
      <w:r w:rsidRPr="00BD25F6">
        <w:rPr>
          <w:rFonts w:ascii="Times New Roman" w:hAnsi="Times New Roman"/>
          <w:szCs w:val="24"/>
          <w:lang w:val="it-IT"/>
        </w:rPr>
        <w:t>(</w:t>
      </w:r>
      <w:r w:rsidR="00DB1342" w:rsidRPr="00BD25F6">
        <w:rPr>
          <w:rFonts w:ascii="Times New Roman" w:hAnsi="Times New Roman"/>
          <w:szCs w:val="24"/>
          <w:lang w:val="it-IT"/>
        </w:rPr>
        <w:t>13</w:t>
      </w:r>
      <w:r w:rsidRPr="00BD25F6">
        <w:rPr>
          <w:rFonts w:ascii="Times New Roman" w:hAnsi="Times New Roman"/>
          <w:szCs w:val="24"/>
          <w:lang w:val="it-IT"/>
        </w:rPr>
        <w:t>)a. di grine oygn</w:t>
      </w:r>
    </w:p>
    <w:p w:rsidR="002541A9" w:rsidRPr="00512EB9" w:rsidRDefault="00A06CEF" w:rsidP="002541A9">
      <w:pPr>
        <w:rPr>
          <w:rFonts w:ascii="Times New Roman" w:hAnsi="Times New Roman"/>
          <w:szCs w:val="24"/>
          <w:lang w:val="it-IT"/>
        </w:rPr>
      </w:pPr>
      <w:r w:rsidRPr="00BD25F6">
        <w:rPr>
          <w:rFonts w:ascii="Times New Roman" w:hAnsi="Times New Roman"/>
          <w:szCs w:val="24"/>
          <w:lang w:val="it-IT"/>
        </w:rPr>
        <w:t>b. die oygn di grine</w:t>
      </w:r>
    </w:p>
    <w:p w:rsidR="002541A9" w:rsidRDefault="002541A9" w:rsidP="002541A9">
      <w:pPr>
        <w:rPr>
          <w:rFonts w:ascii="Times New Roman" w:hAnsi="Times New Roman"/>
          <w:szCs w:val="24"/>
          <w:lang w:val="fr-FR"/>
        </w:rPr>
      </w:pPr>
      <w:r w:rsidRPr="00512EB9">
        <w:rPr>
          <w:rFonts w:ascii="Times New Roman" w:hAnsi="Times New Roman"/>
          <w:szCs w:val="24"/>
          <w:lang w:val="it-IT"/>
        </w:rPr>
        <w:t xml:space="preserve">     </w:t>
      </w:r>
      <w:r w:rsidRPr="00BD25F6">
        <w:rPr>
          <w:rFonts w:ascii="Times New Roman" w:hAnsi="Times New Roman"/>
          <w:szCs w:val="24"/>
          <w:lang w:val="fr-FR"/>
        </w:rPr>
        <w:t>b. l</w:t>
      </w:r>
      <w:r w:rsidRPr="00E93369">
        <w:rPr>
          <w:rFonts w:ascii="Times New Roman" w:hAnsi="Times New Roman"/>
          <w:szCs w:val="24"/>
          <w:lang w:val="fr-FR"/>
        </w:rPr>
        <w:t>e probl</w:t>
      </w:r>
      <w:r>
        <w:rPr>
          <w:rFonts w:ascii="Times New Roman" w:hAnsi="Times New Roman"/>
          <w:szCs w:val="24"/>
          <w:lang w:val="fr-FR"/>
        </w:rPr>
        <w:t>è</w:t>
      </w:r>
      <w:r w:rsidRPr="00E93369">
        <w:rPr>
          <w:rFonts w:ascii="Times New Roman" w:hAnsi="Times New Roman"/>
          <w:szCs w:val="24"/>
          <w:lang w:val="fr-FR"/>
        </w:rPr>
        <w:t>m</w:t>
      </w:r>
      <w:r>
        <w:rPr>
          <w:rFonts w:ascii="Times New Roman" w:hAnsi="Times New Roman"/>
          <w:szCs w:val="24"/>
          <w:lang w:val="fr-FR"/>
        </w:rPr>
        <w:t>e</w:t>
      </w:r>
      <w:r w:rsidRPr="00E93369">
        <w:rPr>
          <w:rFonts w:ascii="Times New Roman" w:hAnsi="Times New Roman"/>
          <w:szCs w:val="24"/>
          <w:lang w:val="fr-FR"/>
        </w:rPr>
        <w:t xml:space="preserve">, </w:t>
      </w:r>
      <w:r>
        <w:rPr>
          <w:rFonts w:ascii="Times New Roman" w:hAnsi="Times New Roman"/>
          <w:szCs w:val="24"/>
          <w:lang w:val="fr-FR"/>
        </w:rPr>
        <w:t>le plus é</w:t>
      </w:r>
      <w:r w:rsidRPr="00E93369">
        <w:rPr>
          <w:rFonts w:ascii="Times New Roman" w:hAnsi="Times New Roman"/>
          <w:szCs w:val="24"/>
          <w:lang w:val="fr-FR"/>
        </w:rPr>
        <w:t>nervant</w:t>
      </w:r>
      <w:r w:rsidRPr="00D57363">
        <w:rPr>
          <w:rFonts w:ascii="Times New Roman" w:hAnsi="Times New Roman"/>
          <w:color w:val="FF0000"/>
          <w:szCs w:val="24"/>
          <w:lang w:val="fr-FR"/>
        </w:rPr>
        <w:t>, …</w:t>
      </w:r>
    </w:p>
    <w:p w:rsidR="002541A9" w:rsidRDefault="002541A9" w:rsidP="002541A9">
      <w:pPr>
        <w:rPr>
          <w:rFonts w:ascii="Times New Roman" w:hAnsi="Times New Roman"/>
          <w:szCs w:val="24"/>
          <w:lang w:val="en-US"/>
        </w:rPr>
      </w:pPr>
      <w:r w:rsidRPr="00124866">
        <w:rPr>
          <w:rFonts w:ascii="Times New Roman" w:hAnsi="Times New Roman"/>
          <w:szCs w:val="24"/>
          <w:lang w:val="en-US"/>
        </w:rPr>
        <w:t xml:space="preserve">- oppositions </w:t>
      </w:r>
      <w:r>
        <w:rPr>
          <w:rFonts w:ascii="Times New Roman" w:hAnsi="Times New Roman"/>
          <w:szCs w:val="24"/>
          <w:lang w:val="en-US"/>
        </w:rPr>
        <w:t>with superlatives of quantity ex</w:t>
      </w:r>
      <w:r w:rsidRPr="00124866">
        <w:rPr>
          <w:rFonts w:ascii="Times New Roman" w:hAnsi="Times New Roman"/>
          <w:szCs w:val="24"/>
          <w:lang w:val="en-US"/>
        </w:rPr>
        <w:t xml:space="preserve">pressions (Cf. </w:t>
      </w:r>
      <w:r>
        <w:rPr>
          <w:rFonts w:ascii="Times New Roman" w:hAnsi="Times New Roman"/>
          <w:szCs w:val="24"/>
          <w:lang w:val="en-US"/>
        </w:rPr>
        <w:t>Coppock)</w:t>
      </w:r>
    </w:p>
    <w:p w:rsidR="002541A9" w:rsidRDefault="002541A9" w:rsidP="002541A9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c. The Labour Party got </w:t>
      </w:r>
      <w:r w:rsidRPr="00124866">
        <w:rPr>
          <w:rFonts w:ascii="Times New Roman" w:hAnsi="Times New Roman"/>
          <w:b/>
          <w:szCs w:val="24"/>
          <w:lang w:val="en-US"/>
        </w:rPr>
        <w:t>the most</w:t>
      </w:r>
      <w:r>
        <w:rPr>
          <w:rFonts w:ascii="Times New Roman" w:hAnsi="Times New Roman"/>
          <w:szCs w:val="24"/>
          <w:lang w:val="en-US"/>
        </w:rPr>
        <w:t xml:space="preserve"> votes. …</w:t>
      </w:r>
      <w:r w:rsidRPr="00D57363">
        <w:rPr>
          <w:rFonts w:ascii="Times New Roman" w:hAnsi="Times New Roman"/>
          <w:b/>
          <w:szCs w:val="24"/>
          <w:lang w:val="en-US"/>
        </w:rPr>
        <w:t>flest röster</w:t>
      </w:r>
      <w:r>
        <w:rPr>
          <w:rFonts w:ascii="Times New Roman" w:hAnsi="Times New Roman"/>
          <w:sz w:val="22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 xml:space="preserve">   (opposite marking in Swedish)</w:t>
      </w:r>
    </w:p>
    <w:p w:rsidR="002541A9" w:rsidRPr="0045115B" w:rsidRDefault="002541A9" w:rsidP="002541A9">
      <w:pPr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en-US"/>
        </w:rPr>
        <w:t xml:space="preserve">     d. </w:t>
      </w:r>
      <w:r w:rsidRPr="00124866">
        <w:rPr>
          <w:rFonts w:ascii="Times New Roman" w:hAnsi="Times New Roman"/>
          <w:b/>
          <w:szCs w:val="24"/>
          <w:lang w:val="en-US"/>
        </w:rPr>
        <w:t>Most</w:t>
      </w:r>
      <w:r>
        <w:rPr>
          <w:rFonts w:ascii="Times New Roman" w:hAnsi="Times New Roman"/>
          <w:szCs w:val="24"/>
          <w:lang w:val="en-US"/>
        </w:rPr>
        <w:t xml:space="preserve"> people like chocolate. </w:t>
      </w:r>
      <w:r w:rsidRPr="0045115B">
        <w:rPr>
          <w:rFonts w:ascii="Times New Roman" w:hAnsi="Times New Roman"/>
          <w:szCs w:val="24"/>
          <w:lang w:val="nl-NL"/>
        </w:rPr>
        <w:t>(</w:t>
      </w:r>
      <w:r w:rsidRPr="0045115B">
        <w:rPr>
          <w:rFonts w:ascii="Times New Roman" w:hAnsi="Times New Roman"/>
          <w:b/>
          <w:szCs w:val="24"/>
          <w:lang w:val="nl-NL"/>
        </w:rPr>
        <w:t>De flesta</w:t>
      </w:r>
      <w:r w:rsidRPr="0045115B">
        <w:rPr>
          <w:rFonts w:ascii="Times New Roman" w:hAnsi="Times New Roman"/>
          <w:szCs w:val="24"/>
          <w:lang w:val="nl-NL"/>
        </w:rPr>
        <w:t xml:space="preserve"> människor(na)…) (English </w:t>
      </w:r>
      <w:r>
        <w:rPr>
          <w:rFonts w:ascii="Times New Roman" w:hAnsi="Times New Roman"/>
          <w:szCs w:val="24"/>
          <w:lang w:val="en-US"/>
        </w:rPr>
        <w:sym w:font="Symbol" w:char="F0B9"/>
      </w:r>
      <w:r w:rsidRPr="0045115B">
        <w:rPr>
          <w:rFonts w:ascii="Times New Roman" w:hAnsi="Times New Roman"/>
          <w:szCs w:val="24"/>
          <w:lang w:val="nl-NL"/>
        </w:rPr>
        <w:t xml:space="preserve"> Swedish </w:t>
      </w:r>
      <w:r>
        <w:rPr>
          <w:rFonts w:ascii="Times New Roman" w:hAnsi="Times New Roman"/>
          <w:szCs w:val="24"/>
          <w:lang w:val="nl-NL"/>
        </w:rPr>
        <w:sym w:font="Symbol" w:char="F0B9"/>
      </w:r>
      <w:r>
        <w:rPr>
          <w:rFonts w:ascii="Times New Roman" w:hAnsi="Times New Roman"/>
          <w:szCs w:val="24"/>
          <w:lang w:val="nl-NL"/>
        </w:rPr>
        <w:t xml:space="preserve"> German)</w:t>
      </w:r>
    </w:p>
    <w:p w:rsidR="002541A9" w:rsidRPr="0045115B" w:rsidRDefault="002541A9" w:rsidP="002541A9">
      <w:pPr>
        <w:rPr>
          <w:rFonts w:ascii="Times New Roman" w:hAnsi="Times New Roman"/>
          <w:szCs w:val="24"/>
          <w:lang w:val="nl-NL"/>
        </w:rPr>
      </w:pPr>
    </w:p>
    <w:p w:rsidR="002541A9" w:rsidRPr="00DB1342" w:rsidRDefault="002541A9" w:rsidP="002541A9">
      <w:pPr>
        <w:rPr>
          <w:rFonts w:ascii="Times New Roman" w:hAnsi="Times New Roman"/>
          <w:szCs w:val="24"/>
          <w:lang w:val="en-US"/>
        </w:rPr>
      </w:pPr>
      <w:r w:rsidRPr="002541A9">
        <w:rPr>
          <w:rFonts w:ascii="Times New Roman" w:hAnsi="Times New Roman"/>
          <w:b/>
          <w:szCs w:val="24"/>
          <w:lang w:val="en-US"/>
        </w:rPr>
        <w:t>6</w:t>
      </w:r>
      <w:r w:rsidRPr="00DB1342">
        <w:rPr>
          <w:rFonts w:ascii="Times New Roman" w:hAnsi="Times New Roman"/>
          <w:b/>
          <w:szCs w:val="24"/>
          <w:lang w:val="en-US"/>
        </w:rPr>
        <w:t>.3. Articles as</w:t>
      </w:r>
      <w:r w:rsidRPr="00DB1342">
        <w:rPr>
          <w:rFonts w:ascii="Times New Roman" w:hAnsi="Times New Roman"/>
          <w:szCs w:val="24"/>
          <w:lang w:val="en-US"/>
        </w:rPr>
        <w:t xml:space="preserve"> </w:t>
      </w:r>
      <w:r w:rsidRPr="00DB1342">
        <w:rPr>
          <w:rFonts w:ascii="Times New Roman" w:hAnsi="Times New Roman"/>
          <w:b/>
          <w:szCs w:val="24"/>
          <w:lang w:val="en-US"/>
        </w:rPr>
        <w:t>structure-building devices</w:t>
      </w:r>
    </w:p>
    <w:p w:rsidR="00A06CEF" w:rsidRPr="00512EB9" w:rsidRDefault="00A06CEF" w:rsidP="00A06CEF">
      <w:pPr>
        <w:ind w:firstLine="230"/>
        <w:rPr>
          <w:rFonts w:ascii="Times New Roman" w:hAnsi="Times New Roman"/>
          <w:szCs w:val="24"/>
          <w:lang w:val="en-US"/>
        </w:rPr>
      </w:pPr>
    </w:p>
    <w:p w:rsidR="00A06CEF" w:rsidRPr="00512EB9" w:rsidRDefault="00DB1342" w:rsidP="000C05EE">
      <w:pPr>
        <w:tabs>
          <w:tab w:val="left" w:pos="1418"/>
        </w:tabs>
        <w:rPr>
          <w:rFonts w:ascii="Times New Roman" w:hAnsi="Times New Roman"/>
          <w:szCs w:val="24"/>
          <w:lang w:val="en-US"/>
        </w:rPr>
      </w:pPr>
      <w:r w:rsidRPr="00512EB9">
        <w:rPr>
          <w:rFonts w:ascii="Times New Roman" w:hAnsi="Times New Roman"/>
          <w:szCs w:val="24"/>
          <w:lang w:val="en-US"/>
        </w:rPr>
        <w:t>FRENCH</w:t>
      </w:r>
    </w:p>
    <w:p w:rsidR="00F009C8" w:rsidRPr="00DB1342" w:rsidRDefault="002A5FF6" w:rsidP="002541A9">
      <w:pPr>
        <w:rPr>
          <w:rFonts w:ascii="Times New Roman" w:hAnsi="Times New Roman"/>
          <w:szCs w:val="24"/>
          <w:lang w:val="en-US"/>
        </w:rPr>
      </w:pPr>
      <w:r w:rsidRPr="00BD25F6">
        <w:rPr>
          <w:rFonts w:ascii="Times New Roman" w:hAnsi="Times New Roman"/>
          <w:szCs w:val="24"/>
          <w:lang w:val="fr-FR"/>
        </w:rPr>
        <w:t>(</w:t>
      </w:r>
      <w:r w:rsidR="00DB1342" w:rsidRPr="00BD25F6">
        <w:rPr>
          <w:rFonts w:ascii="Times New Roman" w:hAnsi="Times New Roman"/>
          <w:szCs w:val="24"/>
          <w:lang w:val="fr-FR"/>
        </w:rPr>
        <w:t>14</w:t>
      </w:r>
      <w:r w:rsidR="00E93369" w:rsidRPr="00BD25F6">
        <w:rPr>
          <w:rFonts w:ascii="Times New Roman" w:hAnsi="Times New Roman"/>
          <w:szCs w:val="24"/>
          <w:lang w:val="fr-FR"/>
        </w:rPr>
        <w:t>)a. le plus grand probl</w:t>
      </w:r>
      <w:r w:rsidR="007801E9" w:rsidRPr="00BD25F6">
        <w:rPr>
          <w:rFonts w:ascii="Times New Roman" w:hAnsi="Times New Roman"/>
          <w:szCs w:val="24"/>
          <w:lang w:val="fr-FR"/>
        </w:rPr>
        <w:t>è</w:t>
      </w:r>
      <w:r w:rsidR="00E93369" w:rsidRPr="00BD25F6">
        <w:rPr>
          <w:rFonts w:ascii="Times New Roman" w:hAnsi="Times New Roman"/>
          <w:szCs w:val="24"/>
          <w:lang w:val="fr-FR"/>
        </w:rPr>
        <w:t>m</w:t>
      </w:r>
      <w:r w:rsidR="007801E9" w:rsidRPr="00BD25F6">
        <w:rPr>
          <w:rFonts w:ascii="Times New Roman" w:hAnsi="Times New Roman"/>
          <w:szCs w:val="24"/>
          <w:lang w:val="fr-FR"/>
        </w:rPr>
        <w:t>e</w:t>
      </w:r>
      <w:r w:rsidR="00D57363">
        <w:rPr>
          <w:rFonts w:ascii="Times New Roman" w:hAnsi="Times New Roman"/>
          <w:szCs w:val="24"/>
          <w:lang w:val="fr-FR"/>
        </w:rPr>
        <w:t xml:space="preserve"> ‘the </w:t>
      </w:r>
      <w:r w:rsidR="00D57363" w:rsidRPr="002541A9">
        <w:rPr>
          <w:rFonts w:ascii="Times New Roman" w:hAnsi="Times New Roman"/>
          <w:szCs w:val="24"/>
          <w:lang w:val="fr-FR"/>
        </w:rPr>
        <w:t>bigg</w:t>
      </w:r>
      <w:r w:rsidR="00E93369" w:rsidRPr="002541A9">
        <w:rPr>
          <w:rFonts w:ascii="Times New Roman" w:hAnsi="Times New Roman"/>
          <w:szCs w:val="24"/>
          <w:lang w:val="fr-FR"/>
        </w:rPr>
        <w:t>est</w:t>
      </w:r>
      <w:r w:rsidR="00E93369" w:rsidRPr="00BD25F6">
        <w:rPr>
          <w:rFonts w:ascii="Times New Roman" w:hAnsi="Times New Roman"/>
          <w:szCs w:val="24"/>
          <w:lang w:val="fr-FR"/>
        </w:rPr>
        <w:t xml:space="preserve"> </w:t>
      </w:r>
      <w:r w:rsidR="00E93369" w:rsidRPr="002541A9">
        <w:rPr>
          <w:rFonts w:ascii="Times New Roman" w:hAnsi="Times New Roman"/>
          <w:szCs w:val="24"/>
          <w:lang w:val="fr-FR"/>
        </w:rPr>
        <w:t>problem’</w:t>
      </w:r>
    </w:p>
    <w:p w:rsidR="00AD1E27" w:rsidRDefault="00AD1E27" w:rsidP="00AD1E27">
      <w:pPr>
        <w:rPr>
          <w:rFonts w:ascii="Times New Roman" w:hAnsi="Times New Roman"/>
          <w:szCs w:val="24"/>
          <w:lang w:val="en-US"/>
        </w:rPr>
      </w:pPr>
    </w:p>
    <w:p w:rsidR="00AD1E27" w:rsidRDefault="005372A9" w:rsidP="005372A9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action nominalizations vs. gerunds in English </w:t>
      </w:r>
    </w:p>
    <w:p w:rsidR="00996A29" w:rsidRPr="005372A9" w:rsidRDefault="00996A29" w:rsidP="00996A29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combinations with abstract terms (</w:t>
      </w:r>
      <w:r w:rsidRPr="00996A29">
        <w:rPr>
          <w:rFonts w:ascii="Times New Roman" w:hAnsi="Times New Roman"/>
          <w:i/>
          <w:szCs w:val="24"/>
          <w:lang w:val="en-US"/>
        </w:rPr>
        <w:t>the good, the bad</w:t>
      </w:r>
      <w:r>
        <w:rPr>
          <w:rFonts w:ascii="Times New Roman" w:hAnsi="Times New Roman"/>
          <w:szCs w:val="24"/>
          <w:lang w:val="en-US"/>
        </w:rPr>
        <w:t>)</w:t>
      </w:r>
    </w:p>
    <w:p w:rsidR="005372A9" w:rsidRDefault="005372A9" w:rsidP="005372A9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in many Polynesian languages the (specific) article is the only nominalizing device</w:t>
      </w:r>
    </w:p>
    <w:p w:rsidR="00DB7C91" w:rsidRDefault="00DB7C91" w:rsidP="00DB7C91">
      <w:pPr>
        <w:pStyle w:val="Listenabsatz"/>
        <w:rPr>
          <w:rFonts w:ascii="Times New Roman" w:hAnsi="Times New Roman"/>
          <w:szCs w:val="24"/>
          <w:lang w:val="en-US"/>
        </w:rPr>
      </w:pPr>
    </w:p>
    <w:p w:rsidR="00F009C8" w:rsidRPr="00996A29" w:rsidRDefault="00996A29" w:rsidP="00DB7C91">
      <w:pPr>
        <w:tabs>
          <w:tab w:val="right" w:pos="9072"/>
        </w:tabs>
        <w:rPr>
          <w:rFonts w:ascii="Times New Roman" w:hAnsi="Times New Roman"/>
          <w:szCs w:val="24"/>
          <w:lang w:val="fr-FR"/>
        </w:rPr>
      </w:pPr>
      <w:r w:rsidRPr="00996A29">
        <w:rPr>
          <w:rFonts w:ascii="Times New Roman" w:hAnsi="Times New Roman"/>
          <w:szCs w:val="24"/>
          <w:lang w:val="fr-FR"/>
        </w:rPr>
        <w:t>(</w:t>
      </w:r>
      <w:r w:rsidR="00466699">
        <w:rPr>
          <w:rFonts w:ascii="Times New Roman" w:hAnsi="Times New Roman"/>
          <w:szCs w:val="24"/>
          <w:lang w:val="fr-FR"/>
        </w:rPr>
        <w:t>15)</w:t>
      </w:r>
      <w:r w:rsidRPr="00996A29">
        <w:rPr>
          <w:rFonts w:ascii="Times New Roman" w:hAnsi="Times New Roman"/>
          <w:szCs w:val="24"/>
          <w:lang w:val="fr-FR"/>
        </w:rPr>
        <w:t xml:space="preserve"> East Futunan (Moyse-Faurie 1997: 95)</w:t>
      </w:r>
      <w:r w:rsidR="00DB7C91">
        <w:rPr>
          <w:rFonts w:ascii="Times New Roman" w:hAnsi="Times New Roman"/>
          <w:szCs w:val="24"/>
          <w:lang w:val="fr-FR"/>
        </w:rPr>
        <w:tab/>
      </w:r>
    </w:p>
    <w:p w:rsidR="00996A29" w:rsidRPr="00996A29" w:rsidRDefault="00996A29" w:rsidP="00996A29">
      <w:pPr>
        <w:pStyle w:val="Listenabsatz"/>
        <w:numPr>
          <w:ilvl w:val="0"/>
          <w:numId w:val="17"/>
        </w:numPr>
        <w:rPr>
          <w:rFonts w:ascii="Times New Roman" w:hAnsi="Times New Roman"/>
          <w:szCs w:val="24"/>
          <w:lang w:val="en-US"/>
        </w:rPr>
      </w:pPr>
      <w:r w:rsidRPr="00996A29">
        <w:rPr>
          <w:rFonts w:ascii="Times New Roman" w:hAnsi="Times New Roman"/>
          <w:szCs w:val="24"/>
          <w:lang w:val="it-IT"/>
        </w:rPr>
        <w:t>Kua tāle lali e Tuilekete i le usu.</w:t>
      </w:r>
      <w:r>
        <w:rPr>
          <w:rFonts w:ascii="Times New Roman" w:hAnsi="Times New Roman"/>
          <w:szCs w:val="24"/>
          <w:lang w:val="it-IT"/>
        </w:rPr>
        <w:t xml:space="preserve"> </w:t>
      </w:r>
      <w:r w:rsidRPr="00996A29">
        <w:rPr>
          <w:rFonts w:ascii="Times New Roman" w:hAnsi="Times New Roman"/>
          <w:szCs w:val="24"/>
          <w:lang w:val="en-US"/>
        </w:rPr>
        <w:t>‘Tuilekete hit the bell in the morning.’</w:t>
      </w:r>
    </w:p>
    <w:p w:rsidR="00996A29" w:rsidRPr="00DB7C91" w:rsidRDefault="00996A29" w:rsidP="00996A29">
      <w:pPr>
        <w:pStyle w:val="Listenabsatz"/>
        <w:numPr>
          <w:ilvl w:val="0"/>
          <w:numId w:val="17"/>
        </w:numPr>
        <w:rPr>
          <w:rFonts w:ascii="Times New Roman" w:hAnsi="Times New Roman"/>
          <w:szCs w:val="24"/>
          <w:lang w:val="it-IT"/>
        </w:rPr>
      </w:pPr>
      <w:r w:rsidRPr="00DB7C91">
        <w:rPr>
          <w:rFonts w:ascii="Times New Roman" w:hAnsi="Times New Roman"/>
          <w:szCs w:val="24"/>
          <w:lang w:val="it-IT"/>
        </w:rPr>
        <w:t xml:space="preserve">Ko </w:t>
      </w:r>
      <w:r w:rsidR="00DB7C91">
        <w:rPr>
          <w:rFonts w:ascii="Times New Roman" w:hAnsi="Times New Roman"/>
          <w:szCs w:val="24"/>
          <w:lang w:val="it-IT"/>
        </w:rPr>
        <w:t xml:space="preserve"> </w:t>
      </w:r>
      <w:r w:rsidRPr="00DB7C91">
        <w:rPr>
          <w:rFonts w:ascii="Times New Roman" w:hAnsi="Times New Roman"/>
          <w:szCs w:val="24"/>
          <w:lang w:val="it-IT"/>
        </w:rPr>
        <w:t>lenā</w:t>
      </w:r>
      <w:r w:rsidR="00DB7C91" w:rsidRPr="00DB7C91">
        <w:rPr>
          <w:rFonts w:ascii="Times New Roman" w:hAnsi="Times New Roman"/>
          <w:szCs w:val="24"/>
          <w:lang w:val="it-IT"/>
        </w:rPr>
        <w:t xml:space="preserve"> </w:t>
      </w:r>
      <w:r w:rsidR="00DB7C91">
        <w:rPr>
          <w:rFonts w:ascii="Times New Roman" w:hAnsi="Times New Roman"/>
          <w:szCs w:val="24"/>
          <w:lang w:val="it-IT"/>
        </w:rPr>
        <w:t xml:space="preserve"> </w:t>
      </w:r>
      <w:r w:rsidRPr="00DB7C91">
        <w:rPr>
          <w:rFonts w:ascii="Times New Roman" w:hAnsi="Times New Roman"/>
          <w:szCs w:val="24"/>
          <w:lang w:val="it-IT"/>
        </w:rPr>
        <w:t>loa</w:t>
      </w:r>
      <w:r w:rsidR="00DB7C91" w:rsidRPr="00DB7C91">
        <w:rPr>
          <w:rFonts w:ascii="Times New Roman" w:hAnsi="Times New Roman"/>
          <w:szCs w:val="24"/>
          <w:lang w:val="it-IT"/>
        </w:rPr>
        <w:t xml:space="preserve"> </w:t>
      </w:r>
      <w:r w:rsidR="00DB7C91">
        <w:rPr>
          <w:rFonts w:ascii="Times New Roman" w:hAnsi="Times New Roman"/>
          <w:szCs w:val="24"/>
          <w:lang w:val="it-IT"/>
        </w:rPr>
        <w:t xml:space="preserve"> </w:t>
      </w:r>
      <w:r w:rsidR="00DB7C91" w:rsidRPr="00DB7C91">
        <w:rPr>
          <w:rFonts w:ascii="Times New Roman" w:hAnsi="Times New Roman"/>
          <w:szCs w:val="24"/>
          <w:lang w:val="it-IT"/>
        </w:rPr>
        <w:t xml:space="preserve">le </w:t>
      </w:r>
      <w:r w:rsidR="00DB7C91">
        <w:rPr>
          <w:rFonts w:ascii="Times New Roman" w:hAnsi="Times New Roman"/>
          <w:szCs w:val="24"/>
          <w:lang w:val="it-IT"/>
        </w:rPr>
        <w:t xml:space="preserve">     </w:t>
      </w:r>
      <w:r w:rsidR="00DB7C91" w:rsidRPr="00DB7C91">
        <w:rPr>
          <w:rFonts w:ascii="Times New Roman" w:hAnsi="Times New Roman"/>
          <w:szCs w:val="24"/>
          <w:lang w:val="it-IT"/>
        </w:rPr>
        <w:t xml:space="preserve">tāo </w:t>
      </w:r>
      <w:r w:rsidR="008A552D" w:rsidRPr="00512EB9">
        <w:rPr>
          <w:rFonts w:ascii="Times New Roman" w:hAnsi="Times New Roman"/>
          <w:szCs w:val="24"/>
          <w:lang w:val="it-IT"/>
        </w:rPr>
        <w:t xml:space="preserve">o </w:t>
      </w:r>
      <w:r w:rsidR="00DB7C91">
        <w:rPr>
          <w:rFonts w:ascii="Times New Roman" w:hAnsi="Times New Roman"/>
          <w:szCs w:val="24"/>
          <w:lang w:val="it-IT"/>
        </w:rPr>
        <w:t xml:space="preserve"> </w:t>
      </w:r>
      <w:r w:rsidR="008A552D">
        <w:rPr>
          <w:rFonts w:ascii="Times New Roman" w:hAnsi="Times New Roman"/>
          <w:szCs w:val="24"/>
          <w:lang w:val="it-IT"/>
        </w:rPr>
        <w:t xml:space="preserve">   </w:t>
      </w:r>
      <w:r w:rsidR="00DB7C91" w:rsidRPr="00DB7C91">
        <w:rPr>
          <w:rFonts w:ascii="Times New Roman" w:hAnsi="Times New Roman"/>
          <w:szCs w:val="24"/>
          <w:lang w:val="it-IT"/>
        </w:rPr>
        <w:t xml:space="preserve">le </w:t>
      </w:r>
      <w:r w:rsidR="00DB7C91">
        <w:rPr>
          <w:rFonts w:ascii="Times New Roman" w:hAnsi="Times New Roman"/>
          <w:szCs w:val="24"/>
          <w:lang w:val="it-IT"/>
        </w:rPr>
        <w:t xml:space="preserve">     </w:t>
      </w:r>
      <w:r w:rsidR="00DB7C91" w:rsidRPr="00DB7C91">
        <w:rPr>
          <w:rFonts w:ascii="Times New Roman" w:hAnsi="Times New Roman"/>
          <w:szCs w:val="24"/>
          <w:lang w:val="it-IT"/>
        </w:rPr>
        <w:t>lali</w:t>
      </w:r>
      <w:r w:rsidR="008A552D">
        <w:rPr>
          <w:rFonts w:ascii="Times New Roman" w:hAnsi="Times New Roman"/>
          <w:szCs w:val="24"/>
          <w:lang w:val="it-IT"/>
        </w:rPr>
        <w:t xml:space="preserve"> </w:t>
      </w:r>
      <w:r w:rsidR="00DB7C91" w:rsidRPr="00DB7C91">
        <w:rPr>
          <w:rFonts w:ascii="Times New Roman" w:hAnsi="Times New Roman"/>
          <w:szCs w:val="24"/>
          <w:lang w:val="it-IT"/>
        </w:rPr>
        <w:t xml:space="preserve"> e</w:t>
      </w:r>
      <w:r w:rsidR="00DB7C91">
        <w:rPr>
          <w:rFonts w:ascii="Times New Roman" w:hAnsi="Times New Roman"/>
          <w:szCs w:val="24"/>
          <w:lang w:val="it-IT"/>
        </w:rPr>
        <w:t xml:space="preserve">      </w:t>
      </w:r>
      <w:r w:rsidR="00DB7C91" w:rsidRPr="00DB7C91">
        <w:rPr>
          <w:rFonts w:ascii="Times New Roman" w:hAnsi="Times New Roman"/>
          <w:szCs w:val="24"/>
          <w:lang w:val="it-IT"/>
        </w:rPr>
        <w:t xml:space="preserve"> Tuilekete la </w:t>
      </w:r>
      <w:r w:rsidR="008A552D">
        <w:rPr>
          <w:rFonts w:ascii="Times New Roman" w:hAnsi="Times New Roman"/>
          <w:szCs w:val="24"/>
          <w:lang w:val="it-IT"/>
        </w:rPr>
        <w:t xml:space="preserve">    </w:t>
      </w:r>
      <w:r w:rsidR="00DB7C91">
        <w:rPr>
          <w:rFonts w:ascii="Times New Roman" w:hAnsi="Times New Roman"/>
          <w:szCs w:val="24"/>
          <w:lang w:val="it-IT"/>
        </w:rPr>
        <w:t xml:space="preserve">  i</w:t>
      </w:r>
      <w:r w:rsidR="00DB7C91" w:rsidRPr="00DB7C91">
        <w:rPr>
          <w:rFonts w:ascii="Times New Roman" w:hAnsi="Times New Roman"/>
          <w:szCs w:val="24"/>
          <w:lang w:val="it-IT"/>
        </w:rPr>
        <w:t xml:space="preserve"> </w:t>
      </w:r>
      <w:r w:rsidR="00DB7C91">
        <w:rPr>
          <w:rFonts w:ascii="Times New Roman" w:hAnsi="Times New Roman"/>
          <w:szCs w:val="24"/>
          <w:lang w:val="it-IT"/>
        </w:rPr>
        <w:t xml:space="preserve">      le      usu.</w:t>
      </w:r>
    </w:p>
    <w:p w:rsidR="00996A29" w:rsidRPr="008A552D" w:rsidRDefault="008A552D" w:rsidP="00DB7C91">
      <w:pPr>
        <w:ind w:left="720"/>
        <w:rPr>
          <w:rFonts w:ascii="Times New Roman" w:hAnsi="Times New Roman"/>
          <w:sz w:val="22"/>
          <w:szCs w:val="22"/>
          <w:lang w:val="en-US"/>
        </w:rPr>
      </w:pPr>
      <w:r w:rsidRPr="008A552D">
        <w:rPr>
          <w:rFonts w:ascii="Times New Roman" w:hAnsi="Times New Roman"/>
          <w:smallCaps/>
          <w:sz w:val="22"/>
          <w:szCs w:val="22"/>
          <w:lang w:val="en-US"/>
        </w:rPr>
        <w:t>p</w:t>
      </w:r>
      <w:r w:rsidR="00DB7C91" w:rsidRPr="008A552D">
        <w:rPr>
          <w:rFonts w:ascii="Times New Roman" w:hAnsi="Times New Roman"/>
          <w:smallCaps/>
          <w:sz w:val="22"/>
          <w:szCs w:val="22"/>
          <w:lang w:val="en-US"/>
        </w:rPr>
        <w:t>red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B7C91" w:rsidRPr="008A552D">
        <w:rPr>
          <w:rFonts w:ascii="Times New Roman" w:hAnsi="Times New Roman"/>
          <w:smallCaps/>
          <w:sz w:val="22"/>
          <w:szCs w:val="22"/>
          <w:lang w:val="en-US"/>
        </w:rPr>
        <w:t>deic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then </w:t>
      </w:r>
      <w:r>
        <w:rPr>
          <w:rFonts w:ascii="Times New Roman" w:hAnsi="Times New Roman"/>
          <w:smallCaps/>
          <w:sz w:val="22"/>
          <w:szCs w:val="22"/>
          <w:lang w:val="en-US"/>
        </w:rPr>
        <w:t>spec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hit </w:t>
      </w:r>
      <w:r>
        <w:rPr>
          <w:rFonts w:ascii="Times New Roman" w:hAnsi="Times New Roman"/>
          <w:smallCaps/>
          <w:sz w:val="22"/>
          <w:szCs w:val="22"/>
          <w:lang w:val="en-US"/>
        </w:rPr>
        <w:t>poss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8A552D">
        <w:rPr>
          <w:rFonts w:ascii="Times New Roman" w:hAnsi="Times New Roman"/>
          <w:smallCaps/>
          <w:sz w:val="22"/>
          <w:szCs w:val="22"/>
          <w:lang w:val="en-US"/>
        </w:rPr>
        <w:t>spec</w:t>
      </w:r>
      <w:r w:rsidRPr="008A552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>bell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val="en-US"/>
        </w:rPr>
        <w:t>erg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 T.              </w:t>
      </w:r>
      <w:r>
        <w:rPr>
          <w:rFonts w:ascii="Times New Roman" w:hAnsi="Times New Roman"/>
          <w:smallCaps/>
          <w:sz w:val="22"/>
          <w:szCs w:val="22"/>
          <w:lang w:val="en-US"/>
        </w:rPr>
        <w:t>emph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val="en-US"/>
        </w:rPr>
        <w:t>obl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val="en-US"/>
        </w:rPr>
        <w:t>spec</w:t>
      </w:r>
      <w:r w:rsidR="00DB7C91" w:rsidRPr="008A552D">
        <w:rPr>
          <w:rFonts w:ascii="Times New Roman" w:hAnsi="Times New Roman"/>
          <w:sz w:val="22"/>
          <w:szCs w:val="22"/>
          <w:lang w:val="en-US"/>
        </w:rPr>
        <w:t xml:space="preserve"> morning</w:t>
      </w:r>
    </w:p>
    <w:p w:rsidR="00DB7C91" w:rsidRPr="008A552D" w:rsidRDefault="00DB7C91" w:rsidP="00DB7C91">
      <w:pPr>
        <w:ind w:left="720"/>
        <w:rPr>
          <w:rFonts w:ascii="Times New Roman" w:hAnsi="Times New Roman"/>
          <w:szCs w:val="24"/>
          <w:lang w:val="en-US"/>
        </w:rPr>
      </w:pPr>
      <w:r w:rsidRPr="008A552D">
        <w:rPr>
          <w:rFonts w:ascii="Times New Roman" w:hAnsi="Times New Roman"/>
          <w:szCs w:val="24"/>
          <w:lang w:val="en-US"/>
        </w:rPr>
        <w:t>‘Then comes T. hitting the bell in the morning.’</w:t>
      </w:r>
    </w:p>
    <w:p w:rsidR="00996A29" w:rsidRPr="00DB7C91" w:rsidRDefault="00996A29" w:rsidP="00F009C8">
      <w:pPr>
        <w:rPr>
          <w:rFonts w:ascii="Times New Roman" w:hAnsi="Times New Roman"/>
          <w:szCs w:val="24"/>
          <w:lang w:val="en-US"/>
        </w:rPr>
      </w:pPr>
    </w:p>
    <w:p w:rsidR="003B03D4" w:rsidRDefault="00375D64" w:rsidP="003B03D4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6</w:t>
      </w:r>
      <w:r w:rsidR="00466699" w:rsidRPr="00466699">
        <w:rPr>
          <w:rFonts w:ascii="Times New Roman" w:hAnsi="Times New Roman"/>
          <w:b/>
          <w:szCs w:val="24"/>
          <w:lang w:val="en-US"/>
        </w:rPr>
        <w:t>.4</w:t>
      </w:r>
      <w:r w:rsidR="003B03D4" w:rsidRPr="00466699">
        <w:rPr>
          <w:rFonts w:ascii="Times New Roman" w:hAnsi="Times New Roman"/>
          <w:b/>
          <w:szCs w:val="24"/>
          <w:lang w:val="en-US"/>
        </w:rPr>
        <w:t>.</w:t>
      </w:r>
      <w:r w:rsidR="003B03D4" w:rsidRPr="00DE0B36">
        <w:rPr>
          <w:rFonts w:ascii="Times New Roman" w:hAnsi="Times New Roman"/>
          <w:b/>
          <w:szCs w:val="24"/>
          <w:lang w:val="en-US"/>
        </w:rPr>
        <w:t xml:space="preserve"> Cooccurrence</w:t>
      </w:r>
      <w:r w:rsidR="003B03D4">
        <w:rPr>
          <w:rFonts w:ascii="Times New Roman" w:hAnsi="Times New Roman"/>
          <w:szCs w:val="24"/>
          <w:lang w:val="en-US"/>
        </w:rPr>
        <w:t xml:space="preserve"> with demonstratives, possessives or both</w:t>
      </w:r>
    </w:p>
    <w:p w:rsidR="00AD1E27" w:rsidRDefault="00AD1E27" w:rsidP="003B03D4">
      <w:pPr>
        <w:rPr>
          <w:rFonts w:ascii="Times New Roman" w:hAnsi="Times New Roman"/>
          <w:szCs w:val="24"/>
          <w:lang w:val="en-US"/>
        </w:rPr>
      </w:pPr>
    </w:p>
    <w:p w:rsidR="003B03D4" w:rsidRDefault="003B03D4" w:rsidP="003B03D4">
      <w:pPr>
        <w:rPr>
          <w:rFonts w:ascii="Times New Roman" w:hAnsi="Times New Roman"/>
          <w:szCs w:val="24"/>
          <w:lang w:val="en-US"/>
        </w:rPr>
      </w:pPr>
      <w:r w:rsidRPr="00EB4ADE">
        <w:rPr>
          <w:rFonts w:ascii="Times New Roman" w:hAnsi="Times New Roman"/>
          <w:szCs w:val="24"/>
          <w:lang w:val="en-US"/>
        </w:rPr>
        <w:t xml:space="preserve">(Mod. Greek, </w:t>
      </w:r>
      <w:r>
        <w:rPr>
          <w:rFonts w:ascii="Times New Roman" w:hAnsi="Times New Roman"/>
          <w:szCs w:val="24"/>
          <w:lang w:val="en-US"/>
        </w:rPr>
        <w:t xml:space="preserve">Hungarian, </w:t>
      </w:r>
      <w:r w:rsidRPr="00EB4ADE">
        <w:rPr>
          <w:rFonts w:ascii="Times New Roman" w:hAnsi="Times New Roman"/>
          <w:szCs w:val="24"/>
          <w:lang w:val="en-US"/>
        </w:rPr>
        <w:t>Chamicuro (Amazonian), Polynesian</w:t>
      </w:r>
      <w:r>
        <w:rPr>
          <w:rFonts w:ascii="Times New Roman" w:hAnsi="Times New Roman"/>
          <w:szCs w:val="24"/>
          <w:lang w:val="en-US"/>
        </w:rPr>
        <w:t>, Tîrî (Melanesian), Abkhaz, Guarani, Italian</w:t>
      </w:r>
      <w:r w:rsidRPr="00EB4ADE">
        <w:rPr>
          <w:rFonts w:ascii="Times New Roman" w:hAnsi="Times New Roman"/>
          <w:szCs w:val="24"/>
          <w:lang w:val="en-US"/>
        </w:rPr>
        <w:t>)</w:t>
      </w:r>
      <w:r>
        <w:rPr>
          <w:rFonts w:ascii="Times New Roman" w:hAnsi="Times New Roman"/>
          <w:szCs w:val="24"/>
          <w:lang w:val="en-US"/>
        </w:rPr>
        <w:t xml:space="preserve"> (cf. Haspelmath, 1999)</w:t>
      </w:r>
    </w:p>
    <w:p w:rsidR="004A72A3" w:rsidRPr="004A72A3" w:rsidRDefault="004A72A3" w:rsidP="004A72A3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redundant or difference in meaning</w:t>
      </w:r>
      <w:r w:rsidR="00DB7D66">
        <w:rPr>
          <w:rFonts w:ascii="Times New Roman" w:hAnsi="Times New Roman"/>
          <w:szCs w:val="24"/>
          <w:lang w:val="en-US"/>
        </w:rPr>
        <w:t>; information on historical development;</w:t>
      </w:r>
      <w:r w:rsidR="00432536">
        <w:rPr>
          <w:rFonts w:ascii="Times New Roman" w:hAnsi="Times New Roman"/>
          <w:szCs w:val="24"/>
          <w:lang w:val="en-US"/>
        </w:rPr>
        <w:t xml:space="preserve"> semantic composition?</w:t>
      </w:r>
    </w:p>
    <w:p w:rsidR="003B03D4" w:rsidRDefault="003B03D4" w:rsidP="00F009C8">
      <w:pPr>
        <w:rPr>
          <w:rFonts w:ascii="Times New Roman" w:hAnsi="Times New Roman"/>
          <w:szCs w:val="24"/>
          <w:lang w:val="en-US"/>
        </w:rPr>
      </w:pPr>
    </w:p>
    <w:p w:rsidR="00394F74" w:rsidRDefault="00375D64" w:rsidP="00394F74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6</w:t>
      </w:r>
      <w:r w:rsidR="00394F74" w:rsidRPr="00466699">
        <w:rPr>
          <w:rFonts w:ascii="Times New Roman" w:hAnsi="Times New Roman"/>
          <w:b/>
          <w:szCs w:val="24"/>
          <w:lang w:val="en-US"/>
        </w:rPr>
        <w:t>.</w:t>
      </w:r>
      <w:r w:rsidR="00466699" w:rsidRPr="00466699">
        <w:rPr>
          <w:rFonts w:ascii="Times New Roman" w:hAnsi="Times New Roman"/>
          <w:b/>
          <w:szCs w:val="24"/>
          <w:lang w:val="en-US"/>
        </w:rPr>
        <w:t>5</w:t>
      </w:r>
      <w:r w:rsidR="00394F74" w:rsidRPr="00466699">
        <w:rPr>
          <w:rFonts w:ascii="Times New Roman" w:hAnsi="Times New Roman"/>
          <w:b/>
          <w:szCs w:val="24"/>
          <w:lang w:val="en-US"/>
        </w:rPr>
        <w:t>.</w:t>
      </w:r>
      <w:r w:rsidR="00394F74" w:rsidRPr="00082117">
        <w:rPr>
          <w:rFonts w:ascii="Times New Roman" w:hAnsi="Times New Roman"/>
          <w:b/>
          <w:szCs w:val="24"/>
          <w:lang w:val="en-US"/>
        </w:rPr>
        <w:t xml:space="preserve"> U</w:t>
      </w:r>
      <w:r w:rsidR="00394F74">
        <w:rPr>
          <w:rFonts w:ascii="Times New Roman" w:hAnsi="Times New Roman"/>
          <w:b/>
          <w:szCs w:val="24"/>
          <w:lang w:val="en-US"/>
        </w:rPr>
        <w:t>se inside of</w:t>
      </w:r>
      <w:r w:rsidR="00394F74" w:rsidRPr="00082117">
        <w:rPr>
          <w:rFonts w:ascii="Times New Roman" w:hAnsi="Times New Roman"/>
          <w:b/>
          <w:szCs w:val="24"/>
          <w:lang w:val="en-US"/>
        </w:rPr>
        <w:t xml:space="preserve"> adpositional phrase</w:t>
      </w:r>
      <w:r w:rsidR="00394F74">
        <w:rPr>
          <w:rFonts w:ascii="Times New Roman" w:hAnsi="Times New Roman"/>
          <w:b/>
          <w:szCs w:val="24"/>
          <w:lang w:val="en-US"/>
        </w:rPr>
        <w:t>s</w:t>
      </w:r>
      <w:r w:rsidR="00394F74">
        <w:rPr>
          <w:rFonts w:ascii="Times New Roman" w:hAnsi="Times New Roman"/>
          <w:szCs w:val="24"/>
          <w:lang w:val="en-US"/>
        </w:rPr>
        <w:t xml:space="preserve"> (Himmelmann, 1998)</w:t>
      </w: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</w:p>
    <w:p w:rsidR="00394F74" w:rsidRDefault="00C51F86" w:rsidP="00394F74">
      <w:pPr>
        <w:rPr>
          <w:rFonts w:ascii="Times New Roman" w:hAnsi="Times New Roman"/>
          <w:szCs w:val="24"/>
          <w:lang w:val="en-US"/>
        </w:rPr>
      </w:pPr>
      <w:r w:rsidRPr="00C51F86">
        <w:rPr>
          <w:rFonts w:ascii="Times New Roman" w:hAnsi="Times New Roman"/>
          <w:b/>
          <w:szCs w:val="24"/>
          <w:lang w:val="en-US"/>
        </w:rPr>
        <w:lastRenderedPageBreak/>
        <w:t xml:space="preserve">lack </w:t>
      </w:r>
      <w:r>
        <w:rPr>
          <w:rFonts w:ascii="Times New Roman" w:hAnsi="Times New Roman"/>
          <w:szCs w:val="24"/>
          <w:lang w:val="en-US"/>
        </w:rPr>
        <w:t xml:space="preserve">of articles: </w:t>
      </w:r>
      <w:r w:rsidR="00394F74">
        <w:rPr>
          <w:rFonts w:ascii="Times New Roman" w:hAnsi="Times New Roman"/>
          <w:szCs w:val="24"/>
          <w:lang w:val="en-US"/>
        </w:rPr>
        <w:t xml:space="preserve">Romanian, Albanian, Tagalog, Bantu, Germanic, locative or temporal nouns in Polynesian languages, </w:t>
      </w: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  <w:r w:rsidRPr="005F0EDF">
        <w:rPr>
          <w:rFonts w:ascii="Times New Roman" w:hAnsi="Times New Roman"/>
          <w:b/>
          <w:szCs w:val="24"/>
          <w:lang w:val="en-US"/>
        </w:rPr>
        <w:t>ENGLISH</w:t>
      </w:r>
      <w:r>
        <w:rPr>
          <w:rFonts w:ascii="Times New Roman" w:hAnsi="Times New Roman"/>
          <w:szCs w:val="24"/>
          <w:lang w:val="en-US"/>
        </w:rPr>
        <w:t xml:space="preserve">: meaningful choice: </w:t>
      </w:r>
      <w:r w:rsidRPr="003630BE">
        <w:rPr>
          <w:rFonts w:ascii="Times New Roman" w:hAnsi="Times New Roman"/>
          <w:i/>
          <w:szCs w:val="24"/>
          <w:lang w:val="en-US"/>
        </w:rPr>
        <w:t>Next year – the next year</w:t>
      </w:r>
      <w:r>
        <w:rPr>
          <w:rFonts w:ascii="Times New Roman" w:hAnsi="Times New Roman"/>
          <w:szCs w:val="24"/>
          <w:lang w:val="en-US"/>
        </w:rPr>
        <w:t xml:space="preserve">; </w:t>
      </w:r>
      <w:r w:rsidRPr="003630BE">
        <w:rPr>
          <w:rFonts w:ascii="Times New Roman" w:hAnsi="Times New Roman"/>
          <w:i/>
          <w:szCs w:val="24"/>
          <w:lang w:val="en-US"/>
        </w:rPr>
        <w:t>the following year</w:t>
      </w:r>
      <w:r w:rsidR="00C25674">
        <w:rPr>
          <w:rFonts w:ascii="Times New Roman" w:hAnsi="Times New Roman"/>
          <w:szCs w:val="24"/>
          <w:lang w:val="en-US"/>
        </w:rPr>
        <w:t>; avoidance of indefinite article in subject position;</w:t>
      </w:r>
    </w:p>
    <w:p w:rsidR="00976011" w:rsidRDefault="00976011" w:rsidP="00394F74">
      <w:pPr>
        <w:rPr>
          <w:rFonts w:ascii="Times New Roman" w:hAnsi="Times New Roman"/>
          <w:szCs w:val="24"/>
          <w:lang w:val="en-US"/>
        </w:rPr>
      </w:pPr>
      <w:r w:rsidRPr="00976011">
        <w:rPr>
          <w:rFonts w:ascii="Times New Roman" w:hAnsi="Times New Roman"/>
          <w:b/>
          <w:szCs w:val="24"/>
          <w:lang w:val="en-US"/>
        </w:rPr>
        <w:t>Basque</w:t>
      </w:r>
      <w:r>
        <w:rPr>
          <w:rFonts w:ascii="Times New Roman" w:hAnsi="Times New Roman"/>
          <w:szCs w:val="24"/>
          <w:lang w:val="en-US"/>
        </w:rPr>
        <w:t xml:space="preserve">: </w:t>
      </w:r>
      <w:r w:rsidR="00C51F86">
        <w:rPr>
          <w:rFonts w:ascii="Times New Roman" w:hAnsi="Times New Roman"/>
          <w:szCs w:val="24"/>
          <w:lang w:val="en-US"/>
        </w:rPr>
        <w:t xml:space="preserve">the presence of the overt definite article appears to be </w:t>
      </w:r>
      <w:r w:rsidR="00C51F86" w:rsidRPr="00C51F86">
        <w:rPr>
          <w:rFonts w:ascii="Times New Roman" w:hAnsi="Times New Roman"/>
          <w:b/>
          <w:szCs w:val="24"/>
          <w:lang w:val="en-US"/>
        </w:rPr>
        <w:t>obligatory</w:t>
      </w:r>
      <w:r w:rsidR="00C51F86">
        <w:rPr>
          <w:rFonts w:ascii="Times New Roman" w:hAnsi="Times New Roman"/>
          <w:szCs w:val="24"/>
          <w:lang w:val="en-US"/>
        </w:rPr>
        <w:t xml:space="preserve"> in Basque argumental nominals</w:t>
      </w:r>
    </w:p>
    <w:p w:rsidR="00394F74" w:rsidRDefault="005335BD" w:rsidP="00394F74">
      <w:pPr>
        <w:rPr>
          <w:rFonts w:ascii="Times New Roman" w:hAnsi="Times New Roman"/>
          <w:szCs w:val="24"/>
          <w:lang w:val="en-US"/>
        </w:rPr>
      </w:pPr>
      <w:r w:rsidRPr="005335BD">
        <w:rPr>
          <w:rFonts w:ascii="Times New Roman" w:hAnsi="Times New Roman"/>
          <w:b/>
          <w:szCs w:val="24"/>
          <w:lang w:val="en-US"/>
        </w:rPr>
        <w:t>German</w:t>
      </w:r>
      <w:r>
        <w:rPr>
          <w:rFonts w:ascii="Times New Roman" w:hAnsi="Times New Roman"/>
          <w:szCs w:val="24"/>
          <w:lang w:val="en-US"/>
        </w:rPr>
        <w:t>: weak article only in combination with prepositions</w:t>
      </w:r>
    </w:p>
    <w:p w:rsidR="005335BD" w:rsidRDefault="005335BD" w:rsidP="00394F74">
      <w:pPr>
        <w:rPr>
          <w:rFonts w:ascii="Times New Roman" w:hAnsi="Times New Roman"/>
          <w:szCs w:val="24"/>
          <w:lang w:val="en-US"/>
        </w:rPr>
      </w:pP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Time</w:t>
      </w:r>
      <w:r w:rsidR="00EB49AB" w:rsidRPr="00D31615">
        <w:rPr>
          <w:rFonts w:ascii="Times New Roman" w:hAnsi="Times New Roman"/>
          <w:b/>
          <w:szCs w:val="24"/>
          <w:lang w:val="en-US"/>
        </w:rPr>
        <w:t xml:space="preserve"> cycles</w:t>
      </w:r>
      <w:r>
        <w:rPr>
          <w:rFonts w:ascii="Times New Roman" w:hAnsi="Times New Roman"/>
          <w:szCs w:val="24"/>
          <w:lang w:val="en-US"/>
        </w:rPr>
        <w:t>: on Monday, at noon, in May</w:t>
      </w:r>
      <w:r w:rsidR="00EB49AB">
        <w:rPr>
          <w:rFonts w:ascii="Times New Roman" w:hAnsi="Times New Roman"/>
          <w:szCs w:val="24"/>
          <w:lang w:val="en-US"/>
        </w:rPr>
        <w:t>, in winter</w:t>
      </w:r>
      <w:r w:rsidR="00CA1F89">
        <w:rPr>
          <w:rFonts w:ascii="Times New Roman" w:hAnsi="Times New Roman"/>
          <w:szCs w:val="24"/>
          <w:lang w:val="en-US"/>
        </w:rPr>
        <w:t xml:space="preserve"> (</w:t>
      </w:r>
      <w:r w:rsidR="00CA1F89">
        <w:rPr>
          <w:rFonts w:ascii="Times New Roman" w:hAnsi="Times New Roman"/>
          <w:szCs w:val="24"/>
          <w:lang w:val="en-US"/>
        </w:rPr>
        <w:sym w:font="Symbol" w:char="F0B9"/>
      </w:r>
      <w:r w:rsidR="00CA1F89">
        <w:rPr>
          <w:rFonts w:ascii="Times New Roman" w:hAnsi="Times New Roman"/>
          <w:szCs w:val="24"/>
          <w:lang w:val="en-US"/>
        </w:rPr>
        <w:t xml:space="preserve"> German;) </w:t>
      </w: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Institutions</w:t>
      </w:r>
      <w:r>
        <w:rPr>
          <w:rFonts w:ascii="Times New Roman" w:hAnsi="Times New Roman"/>
          <w:szCs w:val="24"/>
          <w:lang w:val="en-US"/>
        </w:rPr>
        <w:t>: go to school/church/work/hospital/prison</w:t>
      </w:r>
      <w:r w:rsidR="00CA1F89">
        <w:rPr>
          <w:rFonts w:ascii="Times New Roman" w:hAnsi="Times New Roman"/>
          <w:szCs w:val="24"/>
          <w:lang w:val="en-US"/>
        </w:rPr>
        <w:t xml:space="preserve"> (</w:t>
      </w:r>
      <w:r w:rsidR="00CA1F89">
        <w:rPr>
          <w:rFonts w:ascii="Times New Roman" w:hAnsi="Times New Roman"/>
          <w:szCs w:val="24"/>
          <w:lang w:val="en-US"/>
        </w:rPr>
        <w:sym w:font="Symbol" w:char="F0B9"/>
      </w:r>
      <w:r w:rsidR="00CA1F89">
        <w:rPr>
          <w:rFonts w:ascii="Times New Roman" w:hAnsi="Times New Roman"/>
          <w:szCs w:val="24"/>
          <w:lang w:val="en-US"/>
        </w:rPr>
        <w:t xml:space="preserve"> French; </w:t>
      </w:r>
      <w:r w:rsidR="00CA1F89">
        <w:rPr>
          <w:rFonts w:ascii="Times New Roman" w:hAnsi="Times New Roman"/>
          <w:szCs w:val="24"/>
          <w:lang w:val="en-US"/>
        </w:rPr>
        <w:sym w:font="Symbol" w:char="F0B9"/>
      </w:r>
      <w:r w:rsidR="00CA1F89">
        <w:rPr>
          <w:rFonts w:ascii="Times New Roman" w:hAnsi="Times New Roman"/>
          <w:szCs w:val="24"/>
          <w:lang w:val="en-US"/>
        </w:rPr>
        <w:t xml:space="preserve"> German)</w:t>
      </w:r>
    </w:p>
    <w:p w:rsidR="00394F74" w:rsidRPr="00C76D03" w:rsidRDefault="00394F74" w:rsidP="00394F74">
      <w:pPr>
        <w:rPr>
          <w:rFonts w:ascii="Times New Roman" w:hAnsi="Times New Roman"/>
          <w:color w:val="FF0000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Odors</w:t>
      </w:r>
      <w:r>
        <w:rPr>
          <w:rFonts w:ascii="Times New Roman" w:hAnsi="Times New Roman"/>
          <w:szCs w:val="24"/>
          <w:lang w:val="en-US"/>
        </w:rPr>
        <w:t>: smell of cat/cow/garlic</w:t>
      </w:r>
      <w:r w:rsidR="00CA1F89">
        <w:rPr>
          <w:rFonts w:ascii="Times New Roman" w:hAnsi="Times New Roman"/>
          <w:szCs w:val="24"/>
          <w:lang w:val="en-US"/>
        </w:rPr>
        <w:t xml:space="preserve"> (</w:t>
      </w:r>
      <w:r w:rsidR="006D0B21">
        <w:rPr>
          <w:rFonts w:ascii="Times New Roman" w:hAnsi="Times New Roman"/>
          <w:szCs w:val="24"/>
          <w:lang w:val="en-US"/>
        </w:rPr>
        <w:t xml:space="preserve">= </w:t>
      </w:r>
      <w:r w:rsidR="00CA1F89">
        <w:rPr>
          <w:rFonts w:ascii="Times New Roman" w:hAnsi="Times New Roman"/>
          <w:szCs w:val="24"/>
          <w:lang w:val="en-US"/>
        </w:rPr>
        <w:t xml:space="preserve">German; </w:t>
      </w:r>
      <w:r w:rsidR="00CA1F89" w:rsidRPr="002541A9">
        <w:rPr>
          <w:rFonts w:ascii="Times New Roman" w:hAnsi="Times New Roman"/>
          <w:szCs w:val="24"/>
          <w:lang w:val="en-US"/>
        </w:rPr>
        <w:sym w:font="Symbol" w:char="F0B9"/>
      </w:r>
      <w:r w:rsidR="00CA1F89" w:rsidRPr="002541A9">
        <w:rPr>
          <w:rFonts w:ascii="Times New Roman" w:hAnsi="Times New Roman"/>
          <w:szCs w:val="24"/>
          <w:lang w:val="en-US"/>
        </w:rPr>
        <w:t xml:space="preserve"> French</w:t>
      </w:r>
      <w:r w:rsidR="00CA1F89">
        <w:rPr>
          <w:rFonts w:ascii="Times New Roman" w:hAnsi="Times New Roman"/>
          <w:szCs w:val="24"/>
          <w:lang w:val="en-US"/>
        </w:rPr>
        <w:t>)</w:t>
      </w:r>
      <w:r w:rsidR="00C76D03">
        <w:rPr>
          <w:rFonts w:ascii="Times New Roman" w:hAnsi="Times New Roman"/>
          <w:szCs w:val="24"/>
          <w:lang w:val="en-US"/>
        </w:rPr>
        <w:t xml:space="preserve"> </w:t>
      </w: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Transport</w:t>
      </w:r>
      <w:r>
        <w:rPr>
          <w:rFonts w:ascii="Times New Roman" w:hAnsi="Times New Roman"/>
          <w:szCs w:val="24"/>
          <w:lang w:val="en-US"/>
        </w:rPr>
        <w:t>: by bus/train/bike/plane/on foot</w:t>
      </w:r>
      <w:r w:rsidR="00CA1F89">
        <w:rPr>
          <w:rFonts w:ascii="Times New Roman" w:hAnsi="Times New Roman"/>
          <w:szCs w:val="24"/>
          <w:lang w:val="en-US"/>
        </w:rPr>
        <w:t xml:space="preserve"> (</w:t>
      </w:r>
      <w:r w:rsidR="00CA1F89">
        <w:rPr>
          <w:rFonts w:ascii="Times New Roman" w:hAnsi="Times New Roman"/>
          <w:szCs w:val="24"/>
          <w:lang w:val="en-US"/>
        </w:rPr>
        <w:sym w:font="Symbol" w:char="F0B9"/>
      </w:r>
      <w:r w:rsidR="002A5FF6">
        <w:rPr>
          <w:rFonts w:ascii="Times New Roman" w:hAnsi="Times New Roman"/>
          <w:szCs w:val="24"/>
          <w:lang w:val="en-US"/>
        </w:rPr>
        <w:t xml:space="preserve"> German;</w:t>
      </w:r>
      <w:r w:rsidR="00CA1F89">
        <w:rPr>
          <w:rFonts w:ascii="Times New Roman" w:hAnsi="Times New Roman"/>
          <w:szCs w:val="24"/>
          <w:lang w:val="en-US"/>
        </w:rPr>
        <w:t xml:space="preserve"> = French)</w:t>
      </w:r>
    </w:p>
    <w:p w:rsidR="00394F74" w:rsidRPr="00B11C28" w:rsidRDefault="00394F74" w:rsidP="00394F74">
      <w:pPr>
        <w:rPr>
          <w:rFonts w:ascii="Times New Roman" w:hAnsi="Times New Roman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Cause</w:t>
      </w:r>
      <w:r w:rsidR="000E4249">
        <w:rPr>
          <w:rFonts w:ascii="Times New Roman" w:hAnsi="Times New Roman"/>
          <w:b/>
          <w:szCs w:val="24"/>
          <w:lang w:val="en-US"/>
        </w:rPr>
        <w:t xml:space="preserve"> (circumstantial/emotional)</w:t>
      </w:r>
      <w:r>
        <w:rPr>
          <w:rFonts w:ascii="Times New Roman" w:hAnsi="Times New Roman"/>
          <w:szCs w:val="24"/>
          <w:lang w:val="en-US"/>
        </w:rPr>
        <w:t>: die of hunger;</w:t>
      </w:r>
      <w:r w:rsidRPr="00B11C28">
        <w:rPr>
          <w:rFonts w:ascii="Times New Roman" w:hAnsi="Times New Roman"/>
          <w:szCs w:val="24"/>
          <w:lang w:val="en-US"/>
        </w:rPr>
        <w:t xml:space="preserve"> die from exhaustion</w:t>
      </w:r>
      <w:r w:rsidR="00CA1F89">
        <w:rPr>
          <w:rFonts w:ascii="Times New Roman" w:hAnsi="Times New Roman"/>
          <w:szCs w:val="24"/>
          <w:lang w:val="en-US"/>
        </w:rPr>
        <w:t>, out of anger, in anger (= German</w:t>
      </w:r>
      <w:r w:rsidR="000E4249">
        <w:rPr>
          <w:rFonts w:ascii="Times New Roman" w:hAnsi="Times New Roman"/>
          <w:szCs w:val="24"/>
          <w:lang w:val="en-US"/>
        </w:rPr>
        <w:t>; = French</w:t>
      </w:r>
      <w:r w:rsidR="002A5FF6">
        <w:rPr>
          <w:rFonts w:ascii="Times New Roman" w:hAnsi="Times New Roman"/>
          <w:szCs w:val="24"/>
          <w:lang w:val="en-US"/>
        </w:rPr>
        <w:t>)</w:t>
      </w:r>
      <w:r w:rsidR="00CA1F89">
        <w:rPr>
          <w:rFonts w:ascii="Times New Roman" w:hAnsi="Times New Roman"/>
          <w:szCs w:val="24"/>
          <w:lang w:val="en-US"/>
        </w:rPr>
        <w:t xml:space="preserve">;  </w:t>
      </w:r>
    </w:p>
    <w:p w:rsidR="00394F74" w:rsidRDefault="00394F74" w:rsidP="00394F74">
      <w:pPr>
        <w:rPr>
          <w:rFonts w:ascii="Times New Roman" w:hAnsi="Times New Roman"/>
          <w:szCs w:val="24"/>
          <w:lang w:val="en-US"/>
        </w:rPr>
      </w:pPr>
      <w:r w:rsidRPr="00D31615">
        <w:rPr>
          <w:rFonts w:ascii="Times New Roman" w:hAnsi="Times New Roman"/>
          <w:b/>
          <w:szCs w:val="24"/>
          <w:lang w:val="en-US"/>
        </w:rPr>
        <w:t>Material</w:t>
      </w:r>
      <w:r>
        <w:rPr>
          <w:rFonts w:ascii="Times New Roman" w:hAnsi="Times New Roman"/>
          <w:szCs w:val="24"/>
          <w:lang w:val="en-US"/>
        </w:rPr>
        <w:t>: made of gold, of cloth, made of wood</w:t>
      </w:r>
      <w:r w:rsidR="00CA1F89">
        <w:rPr>
          <w:rFonts w:ascii="Times New Roman" w:hAnsi="Times New Roman"/>
          <w:szCs w:val="24"/>
          <w:lang w:val="en-US"/>
        </w:rPr>
        <w:t xml:space="preserve"> (= German; = French)</w:t>
      </w:r>
    </w:p>
    <w:p w:rsidR="00394F74" w:rsidRPr="002541A9" w:rsidRDefault="00394F74" w:rsidP="00394F74">
      <w:pPr>
        <w:rPr>
          <w:rFonts w:ascii="Times New Roman" w:hAnsi="Times New Roman"/>
          <w:color w:val="FF0000"/>
          <w:szCs w:val="24"/>
          <w:lang w:val="fr-FR"/>
        </w:rPr>
      </w:pPr>
      <w:r w:rsidRPr="002541A9">
        <w:rPr>
          <w:rFonts w:ascii="Times New Roman" w:hAnsi="Times New Roman"/>
          <w:b/>
          <w:szCs w:val="24"/>
          <w:lang w:val="fr-FR"/>
        </w:rPr>
        <w:t>Musical instruments</w:t>
      </w:r>
      <w:r w:rsidRPr="002541A9">
        <w:rPr>
          <w:rFonts w:ascii="Times New Roman" w:hAnsi="Times New Roman"/>
          <w:szCs w:val="24"/>
          <w:lang w:val="fr-FR"/>
        </w:rPr>
        <w:t>: play (the) piano/trombone/guitar/flute/viola/drums</w:t>
      </w:r>
      <w:r w:rsidR="00CA1F89" w:rsidRPr="002541A9">
        <w:rPr>
          <w:rFonts w:ascii="Times New Roman" w:hAnsi="Times New Roman"/>
          <w:szCs w:val="24"/>
          <w:lang w:val="fr-FR"/>
        </w:rPr>
        <w:t xml:space="preserve"> (</w:t>
      </w:r>
      <w:r w:rsidR="00CA1F89">
        <w:rPr>
          <w:rFonts w:ascii="Times New Roman" w:hAnsi="Times New Roman"/>
          <w:szCs w:val="24"/>
          <w:lang w:val="en-US"/>
        </w:rPr>
        <w:sym w:font="Symbol" w:char="F0B9"/>
      </w:r>
      <w:r w:rsidR="002541A9" w:rsidRPr="002541A9">
        <w:rPr>
          <w:rFonts w:ascii="Times New Roman" w:hAnsi="Times New Roman"/>
          <w:szCs w:val="24"/>
          <w:lang w:val="fr-FR"/>
        </w:rPr>
        <w:t xml:space="preserve"> German = French; </w:t>
      </w:r>
      <w:r w:rsidR="00CA1F89" w:rsidRPr="002541A9">
        <w:rPr>
          <w:rFonts w:ascii="Times New Roman" w:hAnsi="Times New Roman"/>
          <w:szCs w:val="24"/>
          <w:lang w:val="fr-FR"/>
        </w:rPr>
        <w:t xml:space="preserve"> </w:t>
      </w:r>
      <w:r w:rsidR="002A5FF6" w:rsidRPr="002541A9">
        <w:rPr>
          <w:rFonts w:ascii="Times New Roman" w:hAnsi="Times New Roman"/>
          <w:szCs w:val="24"/>
          <w:lang w:val="fr-FR"/>
        </w:rPr>
        <w:t xml:space="preserve">BrE </w:t>
      </w:r>
      <w:r w:rsidR="002A5FF6">
        <w:rPr>
          <w:rFonts w:ascii="Times New Roman" w:hAnsi="Times New Roman"/>
          <w:szCs w:val="24"/>
          <w:lang w:val="en-US"/>
        </w:rPr>
        <w:sym w:font="Symbol" w:char="F0B9"/>
      </w:r>
      <w:r w:rsidR="002A5FF6" w:rsidRPr="002541A9">
        <w:rPr>
          <w:rFonts w:ascii="Times New Roman" w:hAnsi="Times New Roman"/>
          <w:szCs w:val="24"/>
          <w:lang w:val="fr-FR"/>
        </w:rPr>
        <w:t xml:space="preserve"> Am.E)</w:t>
      </w:r>
      <w:r w:rsidR="005C6084" w:rsidRPr="002541A9">
        <w:rPr>
          <w:rFonts w:ascii="Times New Roman" w:hAnsi="Times New Roman"/>
          <w:szCs w:val="24"/>
          <w:lang w:val="fr-FR"/>
        </w:rPr>
        <w:t xml:space="preserve"> </w:t>
      </w:r>
      <w:r w:rsidR="00C76D03" w:rsidRPr="002541A9">
        <w:rPr>
          <w:rFonts w:ascii="Times New Roman" w:hAnsi="Times New Roman"/>
          <w:szCs w:val="24"/>
          <w:lang w:val="fr-FR"/>
        </w:rPr>
        <w:t>French jouer du piano, du trombone, de la guitare, de la flûte</w:t>
      </w:r>
      <w:r w:rsidR="00C76D03" w:rsidRPr="002541A9">
        <w:rPr>
          <w:rFonts w:ascii="Times New Roman" w:hAnsi="Times New Roman"/>
          <w:color w:val="FF0000"/>
          <w:szCs w:val="24"/>
          <w:lang w:val="fr-FR"/>
        </w:rPr>
        <w:t>…</w:t>
      </w:r>
    </w:p>
    <w:p w:rsidR="00B00388" w:rsidRPr="002541A9" w:rsidRDefault="00B00388" w:rsidP="00394F74">
      <w:pPr>
        <w:rPr>
          <w:rFonts w:ascii="Times New Roman" w:hAnsi="Times New Roman"/>
          <w:szCs w:val="24"/>
          <w:lang w:val="fr-FR"/>
        </w:rPr>
      </w:pPr>
    </w:p>
    <w:p w:rsidR="007001A0" w:rsidRPr="00375151" w:rsidRDefault="00C76D03" w:rsidP="007971CE">
      <w:pPr>
        <w:rPr>
          <w:rFonts w:ascii="Times New Roman" w:hAnsi="Times New Roman"/>
          <w:b/>
          <w:szCs w:val="24"/>
          <w:lang w:val="en-US"/>
        </w:rPr>
      </w:pPr>
      <w:r w:rsidRPr="00512EB9">
        <w:rPr>
          <w:rFonts w:ascii="Times New Roman" w:hAnsi="Times New Roman"/>
          <w:b/>
          <w:szCs w:val="24"/>
          <w:lang w:val="en-US"/>
        </w:rPr>
        <w:t>7</w:t>
      </w:r>
      <w:r w:rsidR="00375151" w:rsidRPr="00375151">
        <w:rPr>
          <w:rFonts w:ascii="Times New Roman" w:hAnsi="Times New Roman"/>
          <w:b/>
          <w:szCs w:val="24"/>
          <w:lang w:val="en-US"/>
        </w:rPr>
        <w:t>. Summary and Conclusion</w:t>
      </w:r>
    </w:p>
    <w:p w:rsidR="00F8581F" w:rsidRDefault="00F8581F" w:rsidP="007971CE">
      <w:pPr>
        <w:rPr>
          <w:rFonts w:ascii="Times New Roman" w:hAnsi="Times New Roman"/>
          <w:szCs w:val="24"/>
          <w:lang w:val="en-US"/>
        </w:rPr>
      </w:pPr>
    </w:p>
    <w:p w:rsidR="004D7B13" w:rsidRDefault="00C76D03" w:rsidP="00DC38CA">
      <w:pPr>
        <w:pStyle w:val="Listenabsatz"/>
        <w:numPr>
          <w:ilvl w:val="0"/>
          <w:numId w:val="1"/>
        </w:num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The typology of article systems</w:t>
      </w:r>
      <w:r w:rsidR="004D7B13">
        <w:rPr>
          <w:rFonts w:ascii="Times New Roman" w:hAnsi="Times New Roman"/>
          <w:szCs w:val="24"/>
          <w:lang w:val="en-US"/>
        </w:rPr>
        <w:t xml:space="preserve"> provide</w:t>
      </w:r>
      <w:r w:rsidR="00167B8A">
        <w:rPr>
          <w:rFonts w:ascii="Times New Roman" w:hAnsi="Times New Roman"/>
          <w:szCs w:val="24"/>
          <w:lang w:val="en-US"/>
        </w:rPr>
        <w:t>s</w:t>
      </w:r>
      <w:r w:rsidR="004D7B13">
        <w:rPr>
          <w:rFonts w:ascii="Times New Roman" w:hAnsi="Times New Roman"/>
          <w:szCs w:val="24"/>
          <w:lang w:val="en-US"/>
        </w:rPr>
        <w:t xml:space="preserve"> valuable information on basic meaning, the functions and the historical development of definite articles</w:t>
      </w:r>
      <w:r w:rsidR="00BD181D">
        <w:rPr>
          <w:rFonts w:ascii="Times New Roman" w:hAnsi="Times New Roman"/>
          <w:szCs w:val="24"/>
          <w:lang w:val="en-US"/>
        </w:rPr>
        <w:t>:</w:t>
      </w:r>
    </w:p>
    <w:p w:rsidR="00987BFC" w:rsidRPr="00987BFC" w:rsidRDefault="00987BFC" w:rsidP="00987BFC">
      <w:pPr>
        <w:rPr>
          <w:rFonts w:ascii="Times New Roman" w:hAnsi="Times New Roman"/>
          <w:szCs w:val="24"/>
          <w:lang w:val="en-US"/>
        </w:rPr>
      </w:pPr>
    </w:p>
    <w:p w:rsidR="004D7B13" w:rsidRDefault="00BD181D" w:rsidP="00BD181D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(i) on the basic referential meaning of articles and its differential extension to contexts, (generic</w:t>
      </w:r>
      <w:r w:rsidR="00124866">
        <w:rPr>
          <w:rFonts w:ascii="Times New Roman" w:hAnsi="Times New Roman"/>
          <w:szCs w:val="24"/>
          <w:lang w:val="en-US"/>
        </w:rPr>
        <w:t xml:space="preserve"> constructions</w:t>
      </w:r>
      <w:r>
        <w:rPr>
          <w:rFonts w:ascii="Times New Roman" w:hAnsi="Times New Roman"/>
          <w:szCs w:val="24"/>
          <w:lang w:val="en-US"/>
        </w:rPr>
        <w:t>, abstract, non-referential nouns)</w:t>
      </w:r>
    </w:p>
    <w:p w:rsidR="00BD181D" w:rsidRDefault="00BD181D" w:rsidP="00BD181D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(ii) on the extension to contexts where they are redundant (proper names, humans, places and times)</w:t>
      </w:r>
    </w:p>
    <w:p w:rsidR="00BD181D" w:rsidRDefault="00BD181D" w:rsidP="00BD181D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(iii) on their fu</w:t>
      </w:r>
      <w:r w:rsidR="00C76D03">
        <w:rPr>
          <w:rFonts w:ascii="Times New Roman" w:hAnsi="Times New Roman"/>
          <w:szCs w:val="24"/>
          <w:lang w:val="en-US"/>
        </w:rPr>
        <w:t>nction as structure-builders in</w:t>
      </w:r>
      <w:r>
        <w:rPr>
          <w:rFonts w:ascii="Times New Roman" w:hAnsi="Times New Roman"/>
          <w:szCs w:val="24"/>
          <w:lang w:val="en-US"/>
        </w:rPr>
        <w:t xml:space="preserve"> their multiple use, where they bu</w:t>
      </w:r>
      <w:r w:rsidR="00D379CA"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  <w:lang w:val="en-US"/>
        </w:rPr>
        <w:t>ld multiple noun phrases;</w:t>
      </w:r>
    </w:p>
    <w:p w:rsidR="00BD181D" w:rsidRDefault="00BD181D" w:rsidP="00BD181D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(iv) </w:t>
      </w:r>
      <w:r w:rsidR="00D379CA">
        <w:rPr>
          <w:rFonts w:ascii="Times New Roman" w:hAnsi="Times New Roman"/>
          <w:szCs w:val="24"/>
          <w:lang w:val="en-US"/>
        </w:rPr>
        <w:t>on their historical development, in combinations with possessives, demonstratives prepositions, etc.</w:t>
      </w:r>
    </w:p>
    <w:p w:rsidR="00D379CA" w:rsidRDefault="00D379CA" w:rsidP="00BD181D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(v) on their preferred combination with certain concepts</w:t>
      </w:r>
      <w:r w:rsidR="00C425EA">
        <w:rPr>
          <w:rFonts w:ascii="Times New Roman" w:hAnsi="Times New Roman"/>
          <w:szCs w:val="24"/>
          <w:lang w:val="en-US"/>
        </w:rPr>
        <w:t xml:space="preserve"> (cf. Loebner, 2011)</w:t>
      </w:r>
    </w:p>
    <w:p w:rsidR="00BD181D" w:rsidRPr="00BD181D" w:rsidRDefault="00BD181D" w:rsidP="00BD181D">
      <w:pPr>
        <w:rPr>
          <w:rFonts w:ascii="Times New Roman" w:hAnsi="Times New Roman"/>
          <w:szCs w:val="24"/>
          <w:lang w:val="en-US"/>
        </w:rPr>
      </w:pPr>
    </w:p>
    <w:p w:rsidR="00150339" w:rsidRPr="006D7706" w:rsidRDefault="00150339" w:rsidP="007971CE">
      <w:pPr>
        <w:rPr>
          <w:rFonts w:ascii="Times New Roman" w:hAnsi="Times New Roman"/>
          <w:b/>
          <w:szCs w:val="24"/>
          <w:lang w:val="en-US"/>
        </w:rPr>
      </w:pPr>
      <w:r w:rsidRPr="006D7706">
        <w:rPr>
          <w:rFonts w:ascii="Times New Roman" w:hAnsi="Times New Roman"/>
          <w:b/>
          <w:szCs w:val="24"/>
          <w:lang w:val="en-US"/>
        </w:rPr>
        <w:t>References</w:t>
      </w:r>
    </w:p>
    <w:p w:rsidR="000A48B4" w:rsidRPr="00143806" w:rsidRDefault="000A48B4" w:rsidP="000A48B4">
      <w:pPr>
        <w:ind w:left="426" w:hanging="426"/>
        <w:rPr>
          <w:rFonts w:ascii="Times New Roman" w:hAnsi="Times New Roman"/>
          <w:sz w:val="22"/>
          <w:szCs w:val="22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Abbott, Barbara (2004) Definiteness and indefinitene</w:t>
      </w:r>
      <w:bookmarkStart w:id="0" w:name="_GoBack"/>
      <w:bookmarkEnd w:id="0"/>
      <w:r w:rsidRPr="00143806">
        <w:rPr>
          <w:rFonts w:ascii="Times New Roman" w:hAnsi="Times New Roman"/>
          <w:sz w:val="22"/>
          <w:szCs w:val="22"/>
          <w:lang w:val="en-US"/>
        </w:rPr>
        <w:t xml:space="preserve">ss. In Laurence R. Horn &amp; Gregory Ward., eds.,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Handbook of Pragmatics.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43806">
        <w:rPr>
          <w:rFonts w:ascii="Times New Roman" w:hAnsi="Times New Roman"/>
          <w:sz w:val="22"/>
          <w:szCs w:val="22"/>
        </w:rPr>
        <w:t>Oxford: Blackwell, 122-149.</w:t>
      </w:r>
    </w:p>
    <w:p w:rsidR="00264104" w:rsidRPr="00143806" w:rsidRDefault="00264104" w:rsidP="007971CE">
      <w:pPr>
        <w:ind w:left="567" w:right="567" w:hanging="567"/>
        <w:rPr>
          <w:rFonts w:ascii="Times New Roman" w:hAnsi="Times New Roman"/>
          <w:sz w:val="22"/>
          <w:szCs w:val="22"/>
        </w:rPr>
      </w:pPr>
      <w:r w:rsidRPr="00143806">
        <w:rPr>
          <w:rFonts w:ascii="Times New Roman" w:hAnsi="Times New Roman"/>
          <w:sz w:val="22"/>
          <w:szCs w:val="22"/>
        </w:rPr>
        <w:t>Barton, Dagmar, Nadine Kolb &amp; Tanja Kupisch (2015). “Definite article use with generic reference in German”, Zeittschrift für Sprachwissenschaft 34.2: 147-173.</w:t>
      </w:r>
    </w:p>
    <w:p w:rsidR="00826135" w:rsidRDefault="00826135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Becker, Laura (2018). </w:t>
      </w:r>
      <w:r w:rsidRPr="00826135">
        <w:rPr>
          <w:rFonts w:ascii="Times New Roman" w:hAnsi="Times New Roman"/>
          <w:i/>
          <w:sz w:val="22"/>
          <w:szCs w:val="22"/>
          <w:lang w:val="en-US"/>
        </w:rPr>
        <w:t>Acticles in the World’s Languages</w:t>
      </w:r>
      <w:r>
        <w:rPr>
          <w:rFonts w:ascii="Times New Roman" w:hAnsi="Times New Roman"/>
          <w:sz w:val="22"/>
          <w:szCs w:val="22"/>
          <w:lang w:val="en-US"/>
        </w:rPr>
        <w:t>. Ph.D. dissertation, University of Leipzig:</w:t>
      </w:r>
    </w:p>
    <w:p w:rsidR="003A5DBE" w:rsidRPr="00143806" w:rsidRDefault="003A5DBE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Behrens, Leila (2005). “Genericity from a cross-linguistic perspective”, Linguistics 43: 275-344.</w:t>
      </w:r>
    </w:p>
    <w:p w:rsidR="007971CE" w:rsidRPr="00143806" w:rsidRDefault="007971CE" w:rsidP="007971CE">
      <w:pPr>
        <w:ind w:left="567" w:right="567" w:hanging="567"/>
        <w:rPr>
          <w:rFonts w:ascii="Times New Roman" w:hAnsi="Times New Roman"/>
          <w:sz w:val="22"/>
          <w:szCs w:val="22"/>
        </w:rPr>
      </w:pPr>
      <w:r w:rsidRPr="00976011">
        <w:rPr>
          <w:rFonts w:ascii="Times New Roman" w:hAnsi="Times New Roman"/>
          <w:sz w:val="22"/>
          <w:szCs w:val="22"/>
        </w:rPr>
        <w:t>Bosch, Peter (20</w:t>
      </w:r>
      <w:r w:rsidRPr="00143806">
        <w:rPr>
          <w:rFonts w:ascii="Times New Roman" w:hAnsi="Times New Roman"/>
          <w:sz w:val="22"/>
          <w:szCs w:val="22"/>
        </w:rPr>
        <w:t>13). “Schwache Definita und Verschmelzungsformen im Deutschen”, Paper given at the Ruhr-Universität Bochum.</w:t>
      </w:r>
    </w:p>
    <w:p w:rsidR="00CA58F5" w:rsidRPr="00143806" w:rsidRDefault="00CA58F5" w:rsidP="00CA58F5">
      <w:pPr>
        <w:shd w:val="clear" w:color="auto" w:fill="FFFFFF"/>
        <w:ind w:left="567" w:right="-284" w:hanging="567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143806">
        <w:rPr>
          <w:rFonts w:ascii="Times New Roman" w:eastAsia="Times New Roman" w:hAnsi="Times New Roman"/>
          <w:color w:val="000000"/>
          <w:sz w:val="22"/>
          <w:szCs w:val="22"/>
          <w:lang w:val="nl-BE"/>
        </w:rPr>
        <w:t>Carlier, A. &amp; W. De Mulder (2005). 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fr-FR"/>
        </w:rPr>
        <w:t>Les premiers stades de développement de l’article défini. In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fr-BE"/>
        </w:rPr>
        <w:t> : B. Combettes &amp; Ch. Marchello-Nizia Eds, 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fr-BE"/>
        </w:rPr>
        <w:t>Etudes sur le changement linguistique en français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fr-BE"/>
        </w:rPr>
        <w:t xml:space="preserve">. 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PU Nancy, 85-116.</w:t>
      </w:r>
    </w:p>
    <w:p w:rsidR="00CA58F5" w:rsidRPr="00143806" w:rsidRDefault="00CA58F5" w:rsidP="00CA58F5">
      <w:pPr>
        <w:shd w:val="clear" w:color="auto" w:fill="FFFFFF"/>
        <w:ind w:left="567" w:right="-284" w:hanging="567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375D64">
        <w:rPr>
          <w:rFonts w:ascii="Times New Roman" w:eastAsia="Times New Roman" w:hAnsi="Times New Roman"/>
          <w:color w:val="000000"/>
          <w:sz w:val="22"/>
          <w:szCs w:val="22"/>
          <w:lang w:val="nl-NL"/>
        </w:rPr>
        <w:t>Carlier, A. &amp; W. De Mulder (2010). 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The emergence of the definite article in Late Latin :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ille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 in competition with 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ipse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. In : H. Cuykens, K. Davidse &amp; L. Van de Lanotte Eds,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Subjectification, intersubjectification and gramma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softHyphen/>
        <w:t>ticaization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, The Hague: Mouton De Gruyter, 2010, 241-275. (Collection : Topics in English Linguistics)</w:t>
      </w:r>
    </w:p>
    <w:p w:rsidR="003A5DBE" w:rsidRPr="00143806" w:rsidRDefault="003A5DBE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lastRenderedPageBreak/>
        <w:t>Carlson, Gregory N. &amp; Pelletier, F. J. (eds.) The Generic Book. Chicago: Chicago University Press.</w:t>
      </w:r>
    </w:p>
    <w:p w:rsidR="00D477D5" w:rsidRPr="00143806" w:rsidRDefault="00D477D5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Chesterman, Andrew (1991).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On Definiteness. A Study with special reference to English and Finnish</w:t>
      </w:r>
      <w:r w:rsidRPr="00143806">
        <w:rPr>
          <w:rFonts w:ascii="Times New Roman" w:hAnsi="Times New Roman"/>
          <w:sz w:val="22"/>
          <w:szCs w:val="22"/>
          <w:lang w:val="en-US"/>
        </w:rPr>
        <w:t>. Cambridge: Cambridge University Press.</w:t>
      </w:r>
    </w:p>
    <w:p w:rsidR="00F222A2" w:rsidRPr="00143806" w:rsidRDefault="00F222A2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Clark Herbert H. &amp; Catherine R. Marshall (1981). “Definite reference and mutual knowledge”. In: A. K. Joshi, Bonni L. Webber &amp; Ivan Sag (eds.) Elements of Discourse Understanding. Cambridge: Cambridge University Press, pp. 10-63.</w:t>
      </w:r>
    </w:p>
    <w:p w:rsidR="0094220B" w:rsidRDefault="0094220B" w:rsidP="007971CE">
      <w:pPr>
        <w:ind w:left="567" w:right="567" w:hanging="567"/>
        <w:rPr>
          <w:rFonts w:ascii="Times New Roman" w:eastAsia="Times New Roman" w:hAnsi="Times New Roman"/>
          <w:color w:val="0000CC"/>
          <w:sz w:val="22"/>
          <w:szCs w:val="22"/>
          <w:u w:val="single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Copprock, Elizabeth &amp; David Beaver (2014). “Definiteness and determinacy”, </w:t>
      </w:r>
      <w:hyperlink r:id="rId8" w:tgtFrame="_blank" w:history="1">
        <w:r w:rsidR="003C7764" w:rsidRPr="00143806">
          <w:rPr>
            <w:rFonts w:ascii="Times New Roman" w:eastAsia="Times New Roman" w:hAnsi="Times New Roman"/>
            <w:color w:val="0000CC"/>
            <w:sz w:val="22"/>
            <w:szCs w:val="22"/>
            <w:u w:val="single"/>
            <w:lang w:val="en-US"/>
          </w:rPr>
          <w:t>http://semanticsarchive.net/Archive/mViOGEzY/dd_full_paper.pdf</w:t>
        </w:r>
      </w:hyperlink>
    </w:p>
    <w:p w:rsidR="00432536" w:rsidRPr="00432536" w:rsidRDefault="00432536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432536">
        <w:rPr>
          <w:rFonts w:ascii="Times New Roman" w:eastAsia="Times New Roman" w:hAnsi="Times New Roman"/>
          <w:sz w:val="22"/>
          <w:szCs w:val="22"/>
          <w:lang w:val="en-US"/>
        </w:rPr>
        <w:t>Copprock, Elizabeth</w:t>
      </w:r>
      <w:r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="0045115B">
        <w:rPr>
          <w:rFonts w:ascii="Times New Roman" w:eastAsia="Times New Roman" w:hAnsi="Times New Roman"/>
          <w:sz w:val="22"/>
          <w:szCs w:val="22"/>
          <w:lang w:val="en-US"/>
        </w:rPr>
        <w:t xml:space="preserve">(2018). “Quantitative superlatives in Germanic, or, Life on the fault line between adjective and determiner”, to appear in </w:t>
      </w:r>
      <w:r w:rsidR="0045115B" w:rsidRPr="0045115B">
        <w:rPr>
          <w:rFonts w:ascii="Times New Roman" w:eastAsia="Times New Roman" w:hAnsi="Times New Roman"/>
          <w:i/>
          <w:sz w:val="22"/>
          <w:szCs w:val="22"/>
          <w:lang w:val="en-US"/>
        </w:rPr>
        <w:t>Germanic Linguistics</w:t>
      </w:r>
      <w:r w:rsidR="0045115B">
        <w:rPr>
          <w:rFonts w:ascii="Times New Roman" w:eastAsia="Times New Roman" w:hAnsi="Times New Roman"/>
          <w:sz w:val="22"/>
          <w:szCs w:val="22"/>
          <w:lang w:val="en-US"/>
        </w:rPr>
        <w:t>.</w:t>
      </w:r>
    </w:p>
    <w:p w:rsidR="00BD5554" w:rsidRPr="00143806" w:rsidRDefault="00BD5554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</w:rPr>
        <w:t xml:space="preserve">Cui, Jin (2013). </w:t>
      </w:r>
      <w:r w:rsidRPr="00143806">
        <w:rPr>
          <w:rFonts w:ascii="Times New Roman" w:hAnsi="Times New Roman"/>
          <w:i/>
          <w:sz w:val="22"/>
          <w:szCs w:val="22"/>
        </w:rPr>
        <w:t>Assoziative Anapher, Frametheorie und Definitheit: Eine kontrastive Untersuchung über assoziative Anaphern und Definitheitstheorien im Deutschen und im Chinesisichen.</w:t>
      </w:r>
      <w:r w:rsidRPr="00143806">
        <w:rPr>
          <w:rFonts w:ascii="Times New Roman" w:hAnsi="Times New Roman"/>
          <w:sz w:val="22"/>
          <w:szCs w:val="22"/>
        </w:rPr>
        <w:t xml:space="preserve"> </w:t>
      </w:r>
      <w:r w:rsidRPr="00143806">
        <w:rPr>
          <w:rFonts w:ascii="Times New Roman" w:hAnsi="Times New Roman"/>
          <w:sz w:val="22"/>
          <w:szCs w:val="22"/>
          <w:lang w:val="en-US"/>
        </w:rPr>
        <w:t>Unpubl. PhD Dissertation, University of Cologne.</w:t>
      </w:r>
    </w:p>
    <w:p w:rsidR="00D4103A" w:rsidRPr="00143806" w:rsidRDefault="00D4103A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Dahl, Östen (</w:t>
      </w:r>
      <w:r w:rsidR="003D1DEF" w:rsidRPr="00143806">
        <w:rPr>
          <w:rFonts w:ascii="Times New Roman" w:hAnsi="Times New Roman"/>
          <w:sz w:val="22"/>
          <w:szCs w:val="22"/>
          <w:lang w:val="en-US"/>
        </w:rPr>
        <w:t>2004</w:t>
      </w:r>
      <w:r w:rsidR="00E02554" w:rsidRPr="00143806">
        <w:rPr>
          <w:rFonts w:ascii="Times New Roman" w:hAnsi="Times New Roman"/>
          <w:sz w:val="22"/>
          <w:szCs w:val="22"/>
          <w:lang w:val="en-US"/>
        </w:rPr>
        <w:t>).</w:t>
      </w:r>
      <w:r w:rsidR="00F222A2" w:rsidRPr="00143806">
        <w:rPr>
          <w:rFonts w:ascii="Times New Roman" w:hAnsi="Times New Roman"/>
          <w:sz w:val="22"/>
          <w:szCs w:val="22"/>
          <w:lang w:val="en-US"/>
        </w:rPr>
        <w:t xml:space="preserve"> “Definite articles in Scan</w:t>
      </w:r>
      <w:r w:rsidR="00E02554" w:rsidRPr="00143806">
        <w:rPr>
          <w:rFonts w:ascii="Times New Roman" w:hAnsi="Times New Roman"/>
          <w:sz w:val="22"/>
          <w:szCs w:val="22"/>
          <w:lang w:val="en-US"/>
        </w:rPr>
        <w:t>dinavian: Competing grammaticalization processes in stand</w:t>
      </w:r>
      <w:r w:rsidR="003D1DEF" w:rsidRPr="00143806">
        <w:rPr>
          <w:rFonts w:ascii="Times New Roman" w:hAnsi="Times New Roman"/>
          <w:sz w:val="22"/>
          <w:szCs w:val="22"/>
          <w:lang w:val="en-US"/>
        </w:rPr>
        <w:t>ard and non-standard Varieties”. In: Kortmann, Bernd (ed.) Dialectology Meets Typology. Berlin: De Gruyter, pp.</w:t>
      </w:r>
      <w:r w:rsidR="00061104" w:rsidRPr="00143806">
        <w:rPr>
          <w:rFonts w:ascii="Times New Roman" w:hAnsi="Times New Roman"/>
          <w:sz w:val="22"/>
          <w:szCs w:val="22"/>
          <w:lang w:val="en-US"/>
        </w:rPr>
        <w:t xml:space="preserve"> 147-180.</w:t>
      </w:r>
    </w:p>
    <w:p w:rsidR="00C258EE" w:rsidRPr="00EB09FB" w:rsidRDefault="00C258EE" w:rsidP="007971CE">
      <w:pPr>
        <w:ind w:left="567" w:right="567" w:hanging="567"/>
        <w:rPr>
          <w:rFonts w:ascii="Times New Roman" w:hAnsi="Times New Roman"/>
          <w:sz w:val="22"/>
          <w:szCs w:val="22"/>
          <w:lang w:val="fr-FR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Davis, Henry, Carrie Gillon &amp; Lisa Matthewson (2014). “</w:t>
      </w:r>
      <w:r w:rsidR="002C289C" w:rsidRPr="00143806">
        <w:rPr>
          <w:rFonts w:ascii="Times New Roman" w:hAnsi="Times New Roman"/>
          <w:sz w:val="22"/>
          <w:szCs w:val="22"/>
          <w:lang w:val="en-US"/>
        </w:rPr>
        <w:t>How to investigate linguistic diversity: Lessons from the Pacific North</w:t>
      </w:r>
      <w:r w:rsidR="007971CE" w:rsidRPr="00143806">
        <w:rPr>
          <w:rFonts w:ascii="Times New Roman" w:hAnsi="Times New Roman"/>
          <w:sz w:val="22"/>
          <w:szCs w:val="22"/>
          <w:lang w:val="en-US"/>
        </w:rPr>
        <w:t>w</w:t>
      </w:r>
      <w:r w:rsidR="002C289C" w:rsidRPr="00143806">
        <w:rPr>
          <w:rFonts w:ascii="Times New Roman" w:hAnsi="Times New Roman"/>
          <w:sz w:val="22"/>
          <w:szCs w:val="22"/>
          <w:lang w:val="en-US"/>
        </w:rPr>
        <w:t xml:space="preserve">est.” </w:t>
      </w:r>
      <w:hyperlink r:id="rId9" w:history="1">
        <w:r w:rsidR="00354641" w:rsidRPr="00EB09FB">
          <w:rPr>
            <w:rStyle w:val="Hyperlink"/>
            <w:rFonts w:ascii="Times New Roman" w:hAnsi="Times New Roman"/>
            <w:sz w:val="22"/>
            <w:szCs w:val="22"/>
            <w:lang w:val="fr-FR"/>
          </w:rPr>
          <w:t>http://ling.auf.net/lingbuzz/001985</w:t>
        </w:r>
      </w:hyperlink>
      <w:r w:rsidR="002C289C" w:rsidRPr="00EB09FB">
        <w:rPr>
          <w:rFonts w:ascii="Times New Roman" w:hAnsi="Times New Roman"/>
          <w:sz w:val="22"/>
          <w:szCs w:val="22"/>
          <w:lang w:val="fr-FR"/>
        </w:rPr>
        <w:t>.</w:t>
      </w:r>
    </w:p>
    <w:p w:rsidR="00CA58F5" w:rsidRPr="00143806" w:rsidRDefault="00CA58F5" w:rsidP="00CA58F5">
      <w:pPr>
        <w:shd w:val="clear" w:color="auto" w:fill="FFFFFF"/>
        <w:ind w:left="567" w:right="-284" w:hanging="577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506B3C">
        <w:rPr>
          <w:rFonts w:ascii="Times New Roman" w:eastAsia="Times New Roman" w:hAnsi="Times New Roman"/>
          <w:color w:val="000000"/>
          <w:sz w:val="22"/>
          <w:szCs w:val="22"/>
          <w:lang w:val="fr-FR"/>
        </w:rPr>
        <w:t xml:space="preserve">De Mulder, W. &amp; A. Carlier (2006). 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fr-FR"/>
        </w:rPr>
        <w:t>Du démonstratif à l'article défini. 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Langue française 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152, 96-113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.</w:t>
      </w:r>
    </w:p>
    <w:p w:rsidR="00CA58F5" w:rsidRPr="00143806" w:rsidRDefault="00CA58F5" w:rsidP="00CA58F5">
      <w:pPr>
        <w:shd w:val="clear" w:color="auto" w:fill="FFFFFF"/>
        <w:ind w:left="567" w:right="-284" w:hanging="567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375D64">
        <w:rPr>
          <w:rFonts w:ascii="Times New Roman" w:eastAsia="Times New Roman" w:hAnsi="Times New Roman"/>
          <w:color w:val="000000"/>
          <w:sz w:val="22"/>
          <w:szCs w:val="22"/>
          <w:lang w:val="nl-NL"/>
        </w:rPr>
        <w:t>De Mulder, W. &amp; A. Carlier (2011). 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Definite Articles. In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: Heine Bernd &amp; Narrog Heiko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, 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Eds., </w:t>
      </w:r>
      <w:r w:rsidRPr="00143806">
        <w:rPr>
          <w:rFonts w:ascii="Times New Roman" w:eastAsia="Times New Roman" w:hAnsi="Times New Roman"/>
          <w:i/>
          <w:iCs/>
          <w:color w:val="000000"/>
          <w:sz w:val="22"/>
          <w:szCs w:val="22"/>
          <w:lang w:val="en-US"/>
        </w:rPr>
        <w:t>The Oxford Handbook of Grammaticalization.</w:t>
      </w:r>
      <w:r w:rsidRPr="00143806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 Oxford: Oxford University Press.</w:t>
      </w:r>
    </w:p>
    <w:p w:rsidR="000C5B66" w:rsidRPr="002541A9" w:rsidRDefault="000C5B66" w:rsidP="000C5B66">
      <w:pPr>
        <w:ind w:left="426" w:hanging="426"/>
        <w:rPr>
          <w:rFonts w:ascii="Times New Roman" w:hAnsi="Times New Roman"/>
          <w:sz w:val="22"/>
          <w:szCs w:val="22"/>
          <w:lang w:val="fr-FR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Diessel, Holger (1999)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Demonstratives: form, function and grammaticalization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2541A9">
        <w:rPr>
          <w:rFonts w:ascii="Times New Roman" w:hAnsi="Times New Roman"/>
          <w:sz w:val="22"/>
          <w:szCs w:val="22"/>
          <w:lang w:val="fr-FR"/>
        </w:rPr>
        <w:t>Amsterdam: Benjamins.</w:t>
      </w:r>
    </w:p>
    <w:p w:rsidR="00C76D03" w:rsidRPr="002541A9" w:rsidRDefault="00C76D03" w:rsidP="007971CE">
      <w:pPr>
        <w:ind w:left="567" w:right="567" w:hanging="567"/>
        <w:rPr>
          <w:rFonts w:ascii="Times New Roman" w:hAnsi="Times New Roman"/>
          <w:sz w:val="22"/>
          <w:szCs w:val="22"/>
          <w:lang w:val="fr-FR"/>
        </w:rPr>
      </w:pPr>
      <w:r w:rsidRPr="002541A9">
        <w:rPr>
          <w:rFonts w:ascii="Times New Roman" w:hAnsi="Times New Roman"/>
          <w:sz w:val="22"/>
          <w:szCs w:val="22"/>
          <w:lang w:val="fr-FR"/>
        </w:rPr>
        <w:t xml:space="preserve">Djoupa, Alexandre (2012). </w:t>
      </w:r>
      <w:r w:rsidRPr="002541A9">
        <w:rPr>
          <w:rFonts w:ascii="Times New Roman" w:hAnsi="Times New Roman"/>
          <w:i/>
          <w:sz w:val="22"/>
          <w:szCs w:val="22"/>
          <w:lang w:val="fr-FR"/>
        </w:rPr>
        <w:t>Analyse syntaxique et sémantique du fagauvea (Ouvéa, îles Loyauté, Nouvelle-Calédonie)</w:t>
      </w:r>
      <w:r w:rsidRPr="002541A9">
        <w:rPr>
          <w:rFonts w:ascii="Times New Roman" w:hAnsi="Times New Roman"/>
          <w:sz w:val="22"/>
          <w:szCs w:val="22"/>
          <w:lang w:val="fr-FR"/>
        </w:rPr>
        <w:t>, Thèse de 3ème cycle, Paris, INALCO.</w:t>
      </w:r>
    </w:p>
    <w:p w:rsidR="00D477D5" w:rsidRPr="00143806" w:rsidRDefault="00D477D5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Dryer, Matthew (2005) “Definite articles”, in Haspelmath</w:t>
      </w:r>
      <w:r w:rsidR="00BD3C5D" w:rsidRPr="00143806">
        <w:rPr>
          <w:rFonts w:ascii="Times New Roman" w:hAnsi="Times New Roman"/>
          <w:sz w:val="22"/>
          <w:szCs w:val="22"/>
          <w:lang w:val="en-US"/>
        </w:rPr>
        <w:t>, Martin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et al. (eds.)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WALS</w:t>
      </w:r>
      <w:r w:rsidRPr="00143806">
        <w:rPr>
          <w:rFonts w:ascii="Times New Roman" w:hAnsi="Times New Roman"/>
          <w:sz w:val="22"/>
          <w:szCs w:val="22"/>
          <w:lang w:val="en-US"/>
        </w:rPr>
        <w:t>. Oxford: OUP</w:t>
      </w:r>
      <w:r w:rsidR="009F0CFD" w:rsidRPr="00143806">
        <w:rPr>
          <w:rFonts w:ascii="Times New Roman" w:hAnsi="Times New Roman"/>
          <w:sz w:val="22"/>
          <w:szCs w:val="22"/>
          <w:lang w:val="en-US"/>
        </w:rPr>
        <w:t>, 154-157</w:t>
      </w:r>
      <w:r w:rsidRPr="00143806">
        <w:rPr>
          <w:rFonts w:ascii="Times New Roman" w:hAnsi="Times New Roman"/>
          <w:sz w:val="22"/>
          <w:szCs w:val="22"/>
          <w:lang w:val="en-US"/>
        </w:rPr>
        <w:t>.</w:t>
      </w:r>
    </w:p>
    <w:p w:rsidR="001160DC" w:rsidRPr="008E3261" w:rsidRDefault="00155B05" w:rsidP="007971CE">
      <w:pPr>
        <w:ind w:left="567" w:right="567" w:hanging="567"/>
        <w:rPr>
          <w:rFonts w:ascii="Times New Roman" w:hAnsi="Times New Roman"/>
          <w:sz w:val="22"/>
          <w:szCs w:val="22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Dryer, Matthew (2014</w:t>
      </w:r>
      <w:r w:rsidR="001160DC" w:rsidRPr="00143806">
        <w:rPr>
          <w:rFonts w:ascii="Times New Roman" w:hAnsi="Times New Roman"/>
          <w:sz w:val="22"/>
          <w:szCs w:val="22"/>
          <w:lang w:val="en-US"/>
        </w:rPr>
        <w:t xml:space="preserve">). “Competing methods for uncovering linguistic diversity: </w:t>
      </w:r>
      <w:r w:rsidRPr="00143806">
        <w:rPr>
          <w:rFonts w:ascii="Times New Roman" w:hAnsi="Times New Roman"/>
          <w:sz w:val="22"/>
          <w:szCs w:val="22"/>
          <w:lang w:val="en-US"/>
        </w:rPr>
        <w:t>T</w:t>
      </w:r>
      <w:r w:rsidR="001160DC" w:rsidRPr="00143806">
        <w:rPr>
          <w:rFonts w:ascii="Times New Roman" w:hAnsi="Times New Roman"/>
          <w:sz w:val="22"/>
          <w:szCs w:val="22"/>
          <w:lang w:val="en-US"/>
        </w:rPr>
        <w:t>he case of definite and indefi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nite articles”. </w:t>
      </w:r>
      <w:r w:rsidRPr="008E3261">
        <w:rPr>
          <w:rFonts w:ascii="Times New Roman" w:hAnsi="Times New Roman"/>
          <w:i/>
          <w:sz w:val="22"/>
          <w:szCs w:val="22"/>
        </w:rPr>
        <w:t>Language</w:t>
      </w:r>
      <w:r w:rsidRPr="008E3261">
        <w:rPr>
          <w:rFonts w:ascii="Times New Roman" w:hAnsi="Times New Roman"/>
          <w:sz w:val="22"/>
          <w:szCs w:val="22"/>
        </w:rPr>
        <w:t xml:space="preserve"> 90.4: e232-e249.</w:t>
      </w:r>
    </w:p>
    <w:p w:rsidR="00387D9B" w:rsidRPr="008E3261" w:rsidRDefault="00387D9B" w:rsidP="00387D9B">
      <w:pPr>
        <w:autoSpaceDE w:val="0"/>
        <w:autoSpaceDN w:val="0"/>
        <w:adjustRightInd w:val="0"/>
        <w:ind w:left="567" w:hanging="567"/>
        <w:rPr>
          <w:rFonts w:ascii="Times New Roman" w:hAnsi="Times New Roman"/>
          <w:szCs w:val="24"/>
          <w:lang w:val="en-US"/>
        </w:rPr>
      </w:pPr>
      <w:r w:rsidRPr="00387D9B">
        <w:rPr>
          <w:rFonts w:ascii="Times New Roman" w:hAnsi="Times New Roman"/>
          <w:szCs w:val="24"/>
        </w:rPr>
        <w:t xml:space="preserve">Ebert, Karen H. 1970. </w:t>
      </w:r>
      <w:r w:rsidRPr="00387D9B">
        <w:rPr>
          <w:rFonts w:ascii="Times New Roman" w:hAnsi="Times New Roman"/>
          <w:i/>
          <w:szCs w:val="24"/>
        </w:rPr>
        <w:t>Referenz, Sprechsituation und die bestimmten Artikel in einem nordfriesischen Dialekt</w:t>
      </w:r>
      <w:r w:rsidRPr="00387D9B">
        <w:rPr>
          <w:rFonts w:ascii="Times New Roman" w:hAnsi="Times New Roman"/>
          <w:szCs w:val="24"/>
        </w:rPr>
        <w:t xml:space="preserve">. </w:t>
      </w:r>
      <w:r w:rsidRPr="008E3261">
        <w:rPr>
          <w:rFonts w:ascii="Times New Roman" w:hAnsi="Times New Roman"/>
          <w:szCs w:val="24"/>
          <w:lang w:val="en-US"/>
        </w:rPr>
        <w:t>Breddtedt: Nordfriisk Institut.</w:t>
      </w:r>
    </w:p>
    <w:p w:rsidR="00A1026C" w:rsidRPr="00143806" w:rsidRDefault="00A1026C" w:rsidP="00A1026C">
      <w:pPr>
        <w:ind w:left="426" w:hanging="426"/>
        <w:rPr>
          <w:rFonts w:ascii="Times New Roman" w:hAnsi="Times New Roman"/>
          <w:sz w:val="22"/>
          <w:szCs w:val="22"/>
          <w:lang w:val="en-US"/>
        </w:rPr>
      </w:pPr>
      <w:r w:rsidRPr="008E3261">
        <w:rPr>
          <w:rFonts w:ascii="Times New Roman" w:hAnsi="Times New Roman"/>
          <w:sz w:val="22"/>
          <w:szCs w:val="22"/>
          <w:lang w:val="en-US"/>
        </w:rPr>
        <w:t>Elbourne</w:t>
      </w:r>
      <w:r w:rsidR="00D16786" w:rsidRPr="008E3261">
        <w:rPr>
          <w:rFonts w:ascii="Times New Roman" w:hAnsi="Times New Roman"/>
          <w:sz w:val="22"/>
          <w:szCs w:val="22"/>
          <w:lang w:val="en-US"/>
        </w:rPr>
        <w:t>, Paul</w:t>
      </w:r>
      <w:r w:rsidRPr="008E3261">
        <w:rPr>
          <w:rFonts w:ascii="Times New Roman" w:hAnsi="Times New Roman"/>
          <w:sz w:val="22"/>
          <w:szCs w:val="22"/>
          <w:lang w:val="en-US"/>
        </w:rPr>
        <w:t xml:space="preserve"> (2010)</w:t>
      </w:r>
      <w:r w:rsidR="00350834" w:rsidRPr="008E3261">
        <w:rPr>
          <w:rFonts w:ascii="Times New Roman" w:hAnsi="Times New Roman"/>
          <w:sz w:val="22"/>
          <w:szCs w:val="22"/>
          <w:lang w:val="en-US"/>
        </w:rPr>
        <w:t>.</w:t>
      </w:r>
      <w:r w:rsidRPr="008E326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The existence entailments of definite descriptions.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Linguistics and Philosophy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33(1): 1–10.</w:t>
      </w:r>
    </w:p>
    <w:p w:rsidR="00D16786" w:rsidRPr="00143806" w:rsidRDefault="00D16786" w:rsidP="00A1026C">
      <w:pPr>
        <w:ind w:left="426" w:hanging="426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Elbourne, Paul (2012).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Definite Descriptions</w:t>
      </w:r>
      <w:r w:rsidRPr="00143806">
        <w:rPr>
          <w:rFonts w:ascii="Times New Roman" w:hAnsi="Times New Roman"/>
          <w:sz w:val="22"/>
          <w:szCs w:val="22"/>
          <w:lang w:val="en-US"/>
        </w:rPr>
        <w:t>. Oxford: Clarendon Press.</w:t>
      </w:r>
    </w:p>
    <w:p w:rsidR="00D86ED5" w:rsidRDefault="00973D0A" w:rsidP="002541A9">
      <w:pPr>
        <w:tabs>
          <w:tab w:val="left" w:pos="7979"/>
        </w:tabs>
        <w:ind w:left="426" w:hanging="426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Etxeberria, Urtzi (2014</w:t>
      </w:r>
      <w:r w:rsidR="00D86ED5" w:rsidRPr="00143806">
        <w:rPr>
          <w:rFonts w:ascii="Times New Roman" w:hAnsi="Times New Roman"/>
          <w:sz w:val="22"/>
          <w:szCs w:val="22"/>
          <w:lang w:val="en-US"/>
        </w:rPr>
        <w:t>). “Basque nominals:</w:t>
      </w:r>
      <w:r w:rsidR="001735B5">
        <w:rPr>
          <w:rFonts w:ascii="Times New Roman" w:hAnsi="Times New Roman"/>
          <w:sz w:val="22"/>
          <w:szCs w:val="22"/>
          <w:lang w:val="en-US"/>
        </w:rPr>
        <w:t xml:space="preserve"> From a system with bare nouns t</w:t>
      </w:r>
      <w:r w:rsidR="00D86ED5" w:rsidRPr="00143806">
        <w:rPr>
          <w:rFonts w:ascii="Times New Roman" w:hAnsi="Times New Roman"/>
          <w:sz w:val="22"/>
          <w:szCs w:val="22"/>
          <w:lang w:val="en-US"/>
        </w:rPr>
        <w:t>o a system without”, in: Aguilar-Guevara,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Ana, B. </w:t>
      </w:r>
      <w:r w:rsidR="00D86ED5" w:rsidRPr="00143806">
        <w:rPr>
          <w:rFonts w:ascii="Times New Roman" w:hAnsi="Times New Roman"/>
          <w:sz w:val="22"/>
          <w:szCs w:val="22"/>
          <w:lang w:val="en-US"/>
        </w:rPr>
        <w:t xml:space="preserve">Le Bruyn &amp; 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J. </w:t>
      </w:r>
      <w:r w:rsidR="00D86ED5" w:rsidRPr="00143806">
        <w:rPr>
          <w:rFonts w:ascii="Times New Roman" w:hAnsi="Times New Roman"/>
          <w:sz w:val="22"/>
          <w:szCs w:val="22"/>
          <w:lang w:val="en-US"/>
        </w:rPr>
        <w:t xml:space="preserve">Zwarts (eds.). </w:t>
      </w:r>
      <w:r w:rsidR="00D86ED5" w:rsidRPr="00143806">
        <w:rPr>
          <w:rFonts w:ascii="Times New Roman" w:hAnsi="Times New Roman"/>
          <w:i/>
          <w:sz w:val="22"/>
          <w:szCs w:val="22"/>
          <w:lang w:val="en-US"/>
        </w:rPr>
        <w:t>Weak Referentiality</w:t>
      </w:r>
      <w:r w:rsidR="00D86ED5" w:rsidRPr="00143806">
        <w:rPr>
          <w:rFonts w:ascii="Times New Roman" w:hAnsi="Times New Roman"/>
          <w:sz w:val="22"/>
          <w:szCs w:val="22"/>
          <w:lang w:val="en-US"/>
        </w:rPr>
        <w:t>. Amsterdam: John Benjamins.</w:t>
      </w:r>
    </w:p>
    <w:p w:rsidR="001837A9" w:rsidRPr="00143806" w:rsidRDefault="001837A9" w:rsidP="001837A9">
      <w:pPr>
        <w:ind w:left="708" w:hanging="708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Fang, Mei “The emergence of a definite article in Bejing Mandarin: The evolution of the proximal </w:t>
      </w:r>
      <w:r w:rsidRPr="001837A9">
        <w:rPr>
          <w:rFonts w:ascii="Times New Roman" w:hAnsi="Times New Roman"/>
          <w:i/>
          <w:sz w:val="22"/>
          <w:szCs w:val="22"/>
          <w:lang w:val="en-US"/>
        </w:rPr>
        <w:t>zhè</w:t>
      </w:r>
      <w:r>
        <w:rPr>
          <w:rFonts w:ascii="Times New Roman" w:hAnsi="Times New Roman"/>
          <w:sz w:val="22"/>
          <w:szCs w:val="22"/>
          <w:lang w:val="en-US"/>
        </w:rPr>
        <w:t>”.</w:t>
      </w:r>
    </w:p>
    <w:p w:rsidR="00C21B58" w:rsidRPr="00143806" w:rsidRDefault="00C21B58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Gisborne, Nik</w:t>
      </w:r>
      <w:r w:rsidR="009F0CFD" w:rsidRPr="00143806">
        <w:rPr>
          <w:rFonts w:ascii="Times New Roman" w:hAnsi="Times New Roman"/>
          <w:sz w:val="22"/>
          <w:szCs w:val="22"/>
          <w:lang w:val="en-US"/>
        </w:rPr>
        <w:t>olas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09381D" w:rsidRPr="00143806">
        <w:rPr>
          <w:rFonts w:ascii="Times New Roman" w:hAnsi="Times New Roman"/>
          <w:sz w:val="22"/>
          <w:szCs w:val="22"/>
          <w:lang w:val="en-US"/>
        </w:rPr>
        <w:t>201</w:t>
      </w:r>
      <w:r w:rsidR="009F0CFD" w:rsidRPr="00143806">
        <w:rPr>
          <w:rFonts w:ascii="Times New Roman" w:hAnsi="Times New Roman"/>
          <w:sz w:val="22"/>
          <w:szCs w:val="22"/>
          <w:lang w:val="en-US"/>
        </w:rPr>
        <w:t>2</w:t>
      </w:r>
      <w:r w:rsidR="0009381D" w:rsidRPr="00143806">
        <w:rPr>
          <w:rFonts w:ascii="Times New Roman" w:hAnsi="Times New Roman"/>
          <w:sz w:val="22"/>
          <w:szCs w:val="22"/>
          <w:lang w:val="en-US"/>
        </w:rPr>
        <w:t>)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. “The semantics of definite expressions and the grammaticalization of THE”. </w:t>
      </w:r>
      <w:r w:rsidR="009F0CFD" w:rsidRPr="00143806">
        <w:rPr>
          <w:rFonts w:ascii="Times New Roman" w:hAnsi="Times New Roman"/>
          <w:i/>
          <w:sz w:val="22"/>
          <w:szCs w:val="22"/>
          <w:lang w:val="en-US"/>
        </w:rPr>
        <w:t>Studies in Language</w:t>
      </w:r>
      <w:r w:rsidR="009F0CFD" w:rsidRPr="00143806">
        <w:rPr>
          <w:rFonts w:ascii="Times New Roman" w:hAnsi="Times New Roman"/>
          <w:sz w:val="22"/>
          <w:szCs w:val="22"/>
          <w:lang w:val="en-US"/>
        </w:rPr>
        <w:t xml:space="preserve"> 36:3. 603-644.</w:t>
      </w:r>
    </w:p>
    <w:p w:rsidR="004974D8" w:rsidRPr="00143806" w:rsidRDefault="004974D8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Greenberg, Joseph (1978). “</w:t>
      </w:r>
      <w:r w:rsidR="004735DA" w:rsidRPr="00143806">
        <w:rPr>
          <w:rFonts w:ascii="Times New Roman" w:hAnsi="Times New Roman"/>
          <w:sz w:val="22"/>
          <w:szCs w:val="22"/>
          <w:lang w:val="en-US"/>
        </w:rPr>
        <w:t xml:space="preserve">How does a language acquire gender markers?” Repr. In Denning, K. &amp; S. Kemmer (1990) (eds.) </w:t>
      </w:r>
      <w:r w:rsidR="004735DA" w:rsidRPr="00143806">
        <w:rPr>
          <w:rFonts w:ascii="Times New Roman" w:hAnsi="Times New Roman"/>
          <w:i/>
          <w:sz w:val="22"/>
          <w:szCs w:val="22"/>
          <w:lang w:val="en-US"/>
        </w:rPr>
        <w:t>On language: Selected Writings of Joseph H. Greenberg</w:t>
      </w:r>
      <w:r w:rsidR="004735DA" w:rsidRPr="00143806">
        <w:rPr>
          <w:rFonts w:ascii="Times New Roman" w:hAnsi="Times New Roman"/>
          <w:sz w:val="22"/>
          <w:szCs w:val="22"/>
          <w:lang w:val="en-US"/>
        </w:rPr>
        <w:t>. Stanford, Ca.: Stanford University Press.</w:t>
      </w:r>
    </w:p>
    <w:p w:rsidR="004C54A9" w:rsidRPr="00143806" w:rsidRDefault="004C54A9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Haspelmath, Martin (1999). “Explaining article-possessor complementarity: economic motivation in noun phrase syntax”.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Language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75.2:227-43.</w:t>
      </w:r>
    </w:p>
    <w:p w:rsidR="00654EA8" w:rsidRPr="00143806" w:rsidRDefault="00654EA8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Haspelmath, Martin (2001). “The European Linguistic Area: Standard Average European”, in Haspelmath, Martin et al. (eds.) (2001)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Language Typology and Language Universals</w:t>
      </w:r>
      <w:r w:rsidRPr="00143806">
        <w:rPr>
          <w:rFonts w:ascii="Times New Roman" w:hAnsi="Times New Roman"/>
          <w:sz w:val="22"/>
          <w:szCs w:val="22"/>
          <w:lang w:val="en-US"/>
        </w:rPr>
        <w:t>, vol. 2. Berlin: de Gruyter.</w:t>
      </w:r>
    </w:p>
    <w:p w:rsidR="001926EB" w:rsidRPr="00143806" w:rsidRDefault="001926EB" w:rsidP="001926EB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H</w:t>
      </w:r>
      <w:r w:rsidR="00B96733" w:rsidRPr="00143806">
        <w:rPr>
          <w:rFonts w:ascii="Times New Roman" w:hAnsi="Times New Roman"/>
          <w:sz w:val="22"/>
          <w:szCs w:val="22"/>
          <w:lang w:val="en-US"/>
        </w:rPr>
        <w:t>aspelmath</w:t>
      </w:r>
      <w:r w:rsidRPr="00143806">
        <w:rPr>
          <w:rFonts w:ascii="Times New Roman" w:hAnsi="Times New Roman"/>
          <w:sz w:val="22"/>
          <w:szCs w:val="22"/>
          <w:lang w:val="en-US"/>
        </w:rPr>
        <w:t>, M</w:t>
      </w:r>
      <w:r w:rsidR="00B96733" w:rsidRPr="00143806">
        <w:rPr>
          <w:rFonts w:ascii="Times New Roman" w:hAnsi="Times New Roman"/>
          <w:sz w:val="22"/>
          <w:szCs w:val="22"/>
          <w:lang w:val="en-US"/>
        </w:rPr>
        <w:t>artin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96733" w:rsidRPr="00143806">
        <w:rPr>
          <w:rFonts w:ascii="Times New Roman" w:hAnsi="Times New Roman"/>
          <w:sz w:val="22"/>
          <w:szCs w:val="22"/>
          <w:lang w:val="en-US"/>
        </w:rPr>
        <w:t>(</w:t>
      </w:r>
      <w:r w:rsidRPr="00143806">
        <w:rPr>
          <w:rFonts w:ascii="Times New Roman" w:hAnsi="Times New Roman"/>
          <w:sz w:val="22"/>
          <w:szCs w:val="22"/>
          <w:lang w:val="en-US"/>
        </w:rPr>
        <w:t>2010</w:t>
      </w:r>
      <w:r w:rsidR="00B96733" w:rsidRPr="00143806">
        <w:rPr>
          <w:rFonts w:ascii="Times New Roman" w:hAnsi="Times New Roman"/>
          <w:sz w:val="22"/>
          <w:szCs w:val="22"/>
          <w:lang w:val="en-US"/>
        </w:rPr>
        <w:t>)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. Comparative concepts and descriptive categories in crosslinguistic studies. </w:t>
      </w:r>
      <w:r w:rsidRPr="00143806">
        <w:rPr>
          <w:rFonts w:ascii="Times New Roman" w:hAnsi="Times New Roman"/>
          <w:i/>
          <w:iCs/>
          <w:sz w:val="22"/>
          <w:szCs w:val="22"/>
          <w:lang w:val="en-US"/>
        </w:rPr>
        <w:t xml:space="preserve">Language </w:t>
      </w:r>
      <w:r w:rsidRPr="00143806">
        <w:rPr>
          <w:rFonts w:ascii="Times New Roman" w:hAnsi="Times New Roman"/>
          <w:sz w:val="22"/>
          <w:szCs w:val="22"/>
          <w:lang w:val="en-US"/>
        </w:rPr>
        <w:t>86(3).663-87.</w:t>
      </w:r>
    </w:p>
    <w:p w:rsidR="00C06BD1" w:rsidRPr="00143806" w:rsidRDefault="00C06BD1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Hawkins, John A. (1978).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Definiteness and Indefiniteness: A Study in Reference and Gra</w:t>
      </w:r>
      <w:r w:rsidR="004414B3" w:rsidRPr="00143806">
        <w:rPr>
          <w:rFonts w:ascii="Times New Roman" w:hAnsi="Times New Roman"/>
          <w:i/>
          <w:sz w:val="22"/>
          <w:szCs w:val="22"/>
          <w:lang w:val="en-US"/>
        </w:rPr>
        <w:t>mmaticality Prediction</w:t>
      </w:r>
      <w:r w:rsidR="004414B3" w:rsidRPr="00143806">
        <w:rPr>
          <w:rFonts w:ascii="Times New Roman" w:hAnsi="Times New Roman"/>
          <w:sz w:val="22"/>
          <w:szCs w:val="22"/>
          <w:lang w:val="en-US"/>
        </w:rPr>
        <w:t>. London: Croom Helm.</w:t>
      </w:r>
    </w:p>
    <w:p w:rsidR="00817179" w:rsidRPr="00143806" w:rsidRDefault="00817179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Hawkins, John (2004).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Efficiency and Complexity in Grammars</w:t>
      </w:r>
      <w:r w:rsidRPr="00143806">
        <w:rPr>
          <w:rFonts w:ascii="Times New Roman" w:hAnsi="Times New Roman"/>
          <w:sz w:val="22"/>
          <w:szCs w:val="22"/>
          <w:lang w:val="en-US"/>
        </w:rPr>
        <w:t>. Oxford: OUP.</w:t>
      </w:r>
    </w:p>
    <w:p w:rsidR="00654EA8" w:rsidRPr="00143806" w:rsidRDefault="00654EA8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lastRenderedPageBreak/>
        <w:t xml:space="preserve">Heine, Bernd &amp; Kouteva, Tania (2006).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The Changing Languages of Europe</w:t>
      </w:r>
      <w:r w:rsidRPr="00143806">
        <w:rPr>
          <w:rFonts w:ascii="Times New Roman" w:hAnsi="Times New Roman"/>
          <w:sz w:val="22"/>
          <w:szCs w:val="22"/>
          <w:lang w:val="en-US"/>
        </w:rPr>
        <w:t>. Oxford: Oxford University Press.</w:t>
      </w:r>
    </w:p>
    <w:p w:rsidR="00BE6E34" w:rsidRPr="00143806" w:rsidRDefault="00BE6E34" w:rsidP="00BE6E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Heusinger, Klaus von. 2002. Specificity and definiteness in sentence and discourse</w:t>
      </w:r>
    </w:p>
    <w:p w:rsidR="00BE6E34" w:rsidRPr="00143806" w:rsidRDefault="00BE6E34" w:rsidP="00BE6E34">
      <w:pPr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structure. </w:t>
      </w:r>
      <w:r w:rsidRPr="00143806">
        <w:rPr>
          <w:rFonts w:ascii="Times New Roman" w:hAnsi="Times New Roman"/>
          <w:i/>
          <w:iCs/>
          <w:sz w:val="22"/>
          <w:szCs w:val="22"/>
          <w:lang w:val="en-US"/>
        </w:rPr>
        <w:t xml:space="preserve">Journal of Semantics </w:t>
      </w:r>
      <w:r w:rsidRPr="00143806">
        <w:rPr>
          <w:rFonts w:ascii="Times New Roman" w:hAnsi="Times New Roman"/>
          <w:sz w:val="22"/>
          <w:szCs w:val="22"/>
          <w:lang w:val="en-US"/>
        </w:rPr>
        <w:t>19, 245-274.</w:t>
      </w:r>
    </w:p>
    <w:p w:rsidR="00E02554" w:rsidRDefault="00E02554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Himmelmann, Nikolaus P. (1998). “Regularity in irregularity: Article use in adpositional phrases”,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Linguistic Typology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2-3: 315-354.</w:t>
      </w:r>
    </w:p>
    <w:p w:rsidR="000A146F" w:rsidRPr="00143806" w:rsidRDefault="000A146F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0A146F">
        <w:rPr>
          <w:rFonts w:ascii="Times New Roman" w:hAnsi="Times New Roman"/>
          <w:sz w:val="22"/>
          <w:szCs w:val="22"/>
          <w:lang w:val="en-US"/>
        </w:rPr>
        <w:t xml:space="preserve">Hundt, Marianne (2014). “Variable article use with institutional nouns – an ‘oddment’ of English?”. To appear in William van der Wurff and Alex Ho-Cheong Leung, eds. </w:t>
      </w:r>
      <w:r w:rsidRPr="000A146F">
        <w:rPr>
          <w:rFonts w:ascii="Times New Roman" w:hAnsi="Times New Roman"/>
          <w:i/>
          <w:sz w:val="22"/>
          <w:szCs w:val="22"/>
          <w:lang w:val="en-US"/>
        </w:rPr>
        <w:t>The Noun Phrase in English</w:t>
      </w:r>
      <w:r w:rsidRPr="000A146F">
        <w:rPr>
          <w:rFonts w:ascii="Times New Roman" w:hAnsi="Times New Roman"/>
          <w:sz w:val="22"/>
          <w:szCs w:val="22"/>
          <w:lang w:val="en-US"/>
        </w:rPr>
        <w:t>. Amsterdam: Benjamins.</w:t>
      </w:r>
    </w:p>
    <w:p w:rsidR="002C7E74" w:rsidRDefault="002C7E74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Krámský, Jiri (1972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). The Article and the Concept of definiteness in language</w:t>
      </w:r>
      <w:r w:rsidRPr="00143806">
        <w:rPr>
          <w:rFonts w:ascii="Times New Roman" w:hAnsi="Times New Roman"/>
          <w:sz w:val="22"/>
          <w:szCs w:val="22"/>
          <w:lang w:val="en-US"/>
        </w:rPr>
        <w:t>. The Hague: Mouton.</w:t>
      </w:r>
    </w:p>
    <w:p w:rsidR="00506B3C" w:rsidRPr="00143806" w:rsidRDefault="00506B3C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Lazard, Gilbert (2012) “The case for pure linguistics”. </w:t>
      </w:r>
      <w:r w:rsidRPr="00506B3C">
        <w:rPr>
          <w:rFonts w:ascii="Times New Roman" w:hAnsi="Times New Roman"/>
          <w:i/>
          <w:sz w:val="22"/>
          <w:szCs w:val="22"/>
          <w:lang w:val="en-US"/>
        </w:rPr>
        <w:t>Studies in Language</w:t>
      </w:r>
      <w:r>
        <w:rPr>
          <w:rFonts w:ascii="Times New Roman" w:hAnsi="Times New Roman"/>
          <w:sz w:val="22"/>
          <w:szCs w:val="22"/>
          <w:lang w:val="en-US"/>
        </w:rPr>
        <w:t xml:space="preserve"> 36.2: 241-259.</w:t>
      </w:r>
    </w:p>
    <w:p w:rsidR="00BB69AE" w:rsidRPr="00143806" w:rsidRDefault="00BB69AE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Löbner, Sebastian (1985) “Definites”.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Journal of Semantics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4: 279-326.</w:t>
      </w:r>
    </w:p>
    <w:p w:rsidR="00D4103A" w:rsidRPr="00143806" w:rsidRDefault="00D4103A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Löbner, Sebastian (2011). “Concept types and determination”,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Journal of Semantics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28: 279-333.</w:t>
      </w:r>
    </w:p>
    <w:p w:rsidR="00E47A61" w:rsidRPr="00143806" w:rsidRDefault="00E47A61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5C6084">
        <w:rPr>
          <w:rFonts w:ascii="Times New Roman" w:hAnsi="Times New Roman"/>
          <w:sz w:val="22"/>
          <w:szCs w:val="22"/>
          <w:lang w:val="en-GB"/>
        </w:rPr>
        <w:t xml:space="preserve">Louagie, Dana &amp; Verstraete, Jean-Christophe (2015). 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“Personal pronouns with determining functions in Australien languages”.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Studies in Language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39.1: 159-198.</w:t>
      </w:r>
    </w:p>
    <w:p w:rsidR="00E02554" w:rsidRPr="00143806" w:rsidRDefault="00E02554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Lyons, Christopher (1999).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Definiteness</w:t>
      </w:r>
      <w:r w:rsidRPr="00143806">
        <w:rPr>
          <w:rFonts w:ascii="Times New Roman" w:hAnsi="Times New Roman"/>
          <w:sz w:val="22"/>
          <w:szCs w:val="22"/>
          <w:lang w:val="en-US"/>
        </w:rPr>
        <w:t>. Cambridge: Cambridge University Press.</w:t>
      </w:r>
    </w:p>
    <w:p w:rsidR="00E9766C" w:rsidRPr="00143806" w:rsidRDefault="00E9766C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Michaelis, Susanne et. al. (2013)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The Atlas of Pidgin and Creole Languages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(feature 28: definite articles). Oxford: Oxford University Press.</w:t>
      </w:r>
    </w:p>
    <w:p w:rsidR="003C000B" w:rsidRPr="00EB09FB" w:rsidRDefault="003C000B" w:rsidP="007971CE">
      <w:pPr>
        <w:ind w:left="567" w:right="567" w:hanging="567"/>
        <w:rPr>
          <w:rFonts w:ascii="Times New Roman" w:hAnsi="Times New Roman"/>
          <w:sz w:val="22"/>
          <w:szCs w:val="22"/>
          <w:lang w:val="fr-FR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Mosel, Ulrike &amp; Hovdhaugen, Even (1992).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Samoan Reference Grammar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EB09FB">
        <w:rPr>
          <w:rFonts w:ascii="Times New Roman" w:hAnsi="Times New Roman"/>
          <w:sz w:val="22"/>
          <w:szCs w:val="22"/>
          <w:lang w:val="fr-FR"/>
        </w:rPr>
        <w:t>Oslo: Scandinavian University Press.</w:t>
      </w:r>
    </w:p>
    <w:p w:rsidR="0008238E" w:rsidRPr="00143806" w:rsidRDefault="0008238E" w:rsidP="007971CE">
      <w:pPr>
        <w:ind w:left="567" w:right="567" w:hanging="567"/>
        <w:rPr>
          <w:rFonts w:ascii="Times New Roman" w:hAnsi="Times New Roman"/>
          <w:sz w:val="22"/>
          <w:szCs w:val="22"/>
          <w:lang w:val="fr-FR"/>
        </w:rPr>
      </w:pPr>
      <w:r w:rsidRPr="00143806">
        <w:rPr>
          <w:rFonts w:ascii="Times New Roman" w:hAnsi="Times New Roman"/>
          <w:sz w:val="22"/>
          <w:szCs w:val="22"/>
          <w:lang w:val="fr-FR"/>
        </w:rPr>
        <w:t xml:space="preserve">Moyse-Faurie, Claire (1997). </w:t>
      </w:r>
      <w:r w:rsidRPr="00143806">
        <w:rPr>
          <w:rFonts w:ascii="Times New Roman" w:hAnsi="Times New Roman"/>
          <w:i/>
          <w:sz w:val="22"/>
          <w:szCs w:val="22"/>
          <w:lang w:val="fr-FR"/>
        </w:rPr>
        <w:t>Grammaire du futunien</w:t>
      </w:r>
      <w:r w:rsidRPr="00143806">
        <w:rPr>
          <w:rFonts w:ascii="Times New Roman" w:hAnsi="Times New Roman"/>
          <w:sz w:val="22"/>
          <w:szCs w:val="22"/>
          <w:lang w:val="fr-FR"/>
        </w:rPr>
        <w:t>. CDP Nouvelle Calédonie.</w:t>
      </w:r>
    </w:p>
    <w:p w:rsidR="005441FA" w:rsidRPr="00976011" w:rsidRDefault="005441FA" w:rsidP="005441FA">
      <w:pPr>
        <w:ind w:left="426" w:hanging="426"/>
        <w:rPr>
          <w:rFonts w:ascii="Times New Roman" w:eastAsia="Calibri" w:hAnsi="Times New Roman"/>
          <w:sz w:val="22"/>
          <w:szCs w:val="22"/>
          <w:lang w:val="it-IT"/>
        </w:rPr>
      </w:pPr>
      <w:r w:rsidRPr="00976011">
        <w:rPr>
          <w:rFonts w:ascii="Times New Roman" w:eastAsia="Calibri" w:hAnsi="Times New Roman"/>
          <w:sz w:val="22"/>
          <w:szCs w:val="22"/>
          <w:lang w:val="fr-FR"/>
        </w:rPr>
        <w:t xml:space="preserve">Neale, Stephen (1990) </w:t>
      </w:r>
      <w:r w:rsidRPr="00976011">
        <w:rPr>
          <w:rFonts w:ascii="Times New Roman" w:eastAsia="Calibri" w:hAnsi="Times New Roman"/>
          <w:i/>
          <w:sz w:val="22"/>
          <w:szCs w:val="22"/>
          <w:lang w:val="fr-FR"/>
        </w:rPr>
        <w:t>Descriptions</w:t>
      </w:r>
      <w:r w:rsidRPr="00976011">
        <w:rPr>
          <w:rFonts w:ascii="Times New Roman" w:eastAsia="Calibri" w:hAnsi="Times New Roman"/>
          <w:sz w:val="22"/>
          <w:szCs w:val="22"/>
          <w:lang w:val="fr-FR"/>
        </w:rPr>
        <w:t xml:space="preserve">. </w:t>
      </w:r>
      <w:r w:rsidRPr="00976011">
        <w:rPr>
          <w:rFonts w:ascii="Times New Roman" w:eastAsia="Calibri" w:hAnsi="Times New Roman"/>
          <w:sz w:val="22"/>
          <w:szCs w:val="22"/>
          <w:lang w:val="it-IT"/>
        </w:rPr>
        <w:t xml:space="preserve">Cambridge, MA: MIT Press. </w:t>
      </w:r>
    </w:p>
    <w:p w:rsidR="003C000B" w:rsidRPr="00143806" w:rsidRDefault="003C000B" w:rsidP="007971CE">
      <w:pPr>
        <w:ind w:left="567" w:right="567" w:hanging="567"/>
        <w:rPr>
          <w:rFonts w:ascii="Times New Roman" w:hAnsi="Times New Roman"/>
          <w:sz w:val="22"/>
          <w:szCs w:val="22"/>
          <w:lang w:val="it-IT"/>
        </w:rPr>
      </w:pPr>
      <w:r w:rsidRPr="00143806">
        <w:rPr>
          <w:rFonts w:ascii="Times New Roman" w:hAnsi="Times New Roman"/>
          <w:sz w:val="22"/>
          <w:szCs w:val="22"/>
          <w:lang w:val="it-IT"/>
        </w:rPr>
        <w:t xml:space="preserve">Nocentini, Alberto (1996). “Tipologia e genesi dell’articolo nelle lingue europee”, </w:t>
      </w:r>
      <w:r w:rsidRPr="00143806">
        <w:rPr>
          <w:rFonts w:ascii="Times New Roman" w:hAnsi="Times New Roman"/>
          <w:i/>
          <w:sz w:val="22"/>
          <w:szCs w:val="22"/>
          <w:lang w:val="it-IT"/>
        </w:rPr>
        <w:t>Archivio Glottologico Italiano</w:t>
      </w:r>
      <w:r w:rsidRPr="00143806">
        <w:rPr>
          <w:rFonts w:ascii="Times New Roman" w:hAnsi="Times New Roman"/>
          <w:sz w:val="22"/>
          <w:szCs w:val="22"/>
          <w:lang w:val="it-IT"/>
        </w:rPr>
        <w:t xml:space="preserve"> 81.1: 3-44.</w:t>
      </w:r>
    </w:p>
    <w:p w:rsidR="00A7122A" w:rsidRPr="00143806" w:rsidRDefault="00A7122A" w:rsidP="007971CE">
      <w:pPr>
        <w:ind w:left="567" w:righ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Parker, Steve (1999). “On the b</w:t>
      </w:r>
      <w:r w:rsidR="00155B05" w:rsidRPr="00143806">
        <w:rPr>
          <w:rFonts w:ascii="Times New Roman" w:hAnsi="Times New Roman"/>
          <w:sz w:val="22"/>
          <w:szCs w:val="22"/>
          <w:lang w:val="en-US"/>
        </w:rPr>
        <w:t>ehavior of definite articl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e in Chamicuro”.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Language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75:3.-552-562.</w:t>
      </w:r>
    </w:p>
    <w:p w:rsidR="00E02554" w:rsidRPr="00143806" w:rsidRDefault="00E02554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Plank, Frans (2003) Double articulation. In: Plank, Frans (ed.)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>Noun Phrase Structure in the Languages of Europe.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Berlin: Mouton de Gruyter, 337-396.</w:t>
      </w:r>
    </w:p>
    <w:p w:rsidR="00585AE2" w:rsidRPr="00143806" w:rsidRDefault="00585AE2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Rijkhoff, Jan (2002). The Noun Phrase. Oxford: Oxford University Press.</w:t>
      </w:r>
    </w:p>
    <w:p w:rsidR="006B74AB" w:rsidRPr="00143806" w:rsidRDefault="00973D0A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>Schwarz, Florian (2013</w:t>
      </w:r>
      <w:r w:rsidR="006B74AB" w:rsidRPr="00143806">
        <w:rPr>
          <w:rFonts w:ascii="Times New Roman" w:hAnsi="Times New Roman"/>
          <w:sz w:val="22"/>
          <w:szCs w:val="22"/>
          <w:lang w:val="en-US"/>
        </w:rPr>
        <w:t xml:space="preserve">). “Different types of definites cross-linguistically”, </w:t>
      </w:r>
      <w:r w:rsidRPr="00143806">
        <w:rPr>
          <w:rFonts w:ascii="Times New Roman" w:hAnsi="Times New Roman"/>
          <w:i/>
          <w:sz w:val="22"/>
          <w:szCs w:val="22"/>
          <w:lang w:val="en-US"/>
        </w:rPr>
        <w:t xml:space="preserve">Language and Linguistics Compass </w:t>
      </w:r>
      <w:r w:rsidRPr="00143806">
        <w:rPr>
          <w:rFonts w:ascii="Times New Roman" w:hAnsi="Times New Roman"/>
          <w:sz w:val="22"/>
          <w:szCs w:val="22"/>
          <w:lang w:val="en-US"/>
        </w:rPr>
        <w:t>7.10: 534-559.</w:t>
      </w:r>
    </w:p>
    <w:p w:rsidR="00973D0A" w:rsidRPr="00EB09FB" w:rsidRDefault="00973D0A" w:rsidP="007971CE">
      <w:pPr>
        <w:ind w:left="567" w:hanging="567"/>
        <w:rPr>
          <w:rFonts w:ascii="Times New Roman" w:hAnsi="Times New Roman"/>
          <w:sz w:val="22"/>
          <w:szCs w:val="22"/>
          <w:lang w:val="nl-NL"/>
        </w:rPr>
      </w:pPr>
      <w:r w:rsidRPr="00143806">
        <w:rPr>
          <w:rFonts w:ascii="Times New Roman" w:hAnsi="Times New Roman"/>
          <w:sz w:val="22"/>
          <w:szCs w:val="22"/>
          <w:lang w:val="en-US"/>
        </w:rPr>
        <w:t xml:space="preserve">Schwarz, Florian (2014). “How weak and how definite are Weak Definites?” In: </w:t>
      </w:r>
      <w:r w:rsidR="00394B41" w:rsidRPr="00143806">
        <w:rPr>
          <w:rFonts w:ascii="Times New Roman" w:hAnsi="Times New Roman"/>
          <w:sz w:val="22"/>
          <w:szCs w:val="22"/>
          <w:lang w:val="en-US"/>
        </w:rPr>
        <w:t xml:space="preserve">Aguilar-Guevara, Ana, B. Le Bruyn &amp; J. Zwarts (eds.). Weak Referentiality. </w:t>
      </w:r>
      <w:r w:rsidR="00394B41" w:rsidRPr="00EB09FB">
        <w:rPr>
          <w:rFonts w:ascii="Times New Roman" w:hAnsi="Times New Roman"/>
          <w:sz w:val="22"/>
          <w:szCs w:val="22"/>
          <w:lang w:val="nl-NL"/>
        </w:rPr>
        <w:t>Amsterdam: John Benjamins.</w:t>
      </w:r>
    </w:p>
    <w:p w:rsidR="002F49CA" w:rsidRPr="00976011" w:rsidRDefault="002F49CA" w:rsidP="007971CE">
      <w:pPr>
        <w:ind w:left="567" w:right="567" w:hanging="567"/>
        <w:rPr>
          <w:rFonts w:ascii="Times New Roman" w:hAnsi="Times New Roman"/>
          <w:sz w:val="22"/>
          <w:szCs w:val="22"/>
          <w:lang w:val="nl-NL"/>
        </w:rPr>
      </w:pPr>
      <w:r w:rsidRPr="00EB09FB">
        <w:rPr>
          <w:rFonts w:ascii="Times New Roman" w:hAnsi="Times New Roman"/>
          <w:sz w:val="22"/>
          <w:szCs w:val="22"/>
          <w:lang w:val="nl-NL"/>
        </w:rPr>
        <w:t xml:space="preserve">van der Auwera (2011). “Standard Average European”, in Kortmann &amp; van der Auwera (eds.) </w:t>
      </w:r>
      <w:r w:rsidRPr="00976011">
        <w:rPr>
          <w:rFonts w:ascii="Times New Roman" w:hAnsi="Times New Roman"/>
          <w:i/>
          <w:sz w:val="22"/>
          <w:szCs w:val="22"/>
          <w:lang w:val="nl-NL"/>
        </w:rPr>
        <w:t>The Languages and Linguistics of Europe</w:t>
      </w:r>
      <w:r w:rsidRPr="00976011">
        <w:rPr>
          <w:rFonts w:ascii="Times New Roman" w:hAnsi="Times New Roman"/>
          <w:sz w:val="22"/>
          <w:szCs w:val="22"/>
          <w:lang w:val="nl-NL"/>
        </w:rPr>
        <w:t>, pp. 291-306. Berlin: Mouton.</w:t>
      </w:r>
    </w:p>
    <w:p w:rsidR="002F49CA" w:rsidRPr="00143806" w:rsidRDefault="0092278E" w:rsidP="007971CE">
      <w:pPr>
        <w:ind w:left="567" w:hanging="567"/>
        <w:rPr>
          <w:rFonts w:ascii="Times New Roman" w:hAnsi="Times New Roman"/>
          <w:sz w:val="22"/>
          <w:szCs w:val="22"/>
          <w:lang w:val="en-US"/>
        </w:rPr>
      </w:pPr>
      <w:r w:rsidRPr="00383DCF">
        <w:rPr>
          <w:rFonts w:ascii="Times New Roman" w:hAnsi="Times New Roman"/>
          <w:sz w:val="22"/>
          <w:szCs w:val="22"/>
          <w:lang w:val="nl-NL"/>
        </w:rPr>
        <w:t xml:space="preserve">Van Langendonck, Willy &amp; Mark Van der Velde (2009). </w:t>
      </w:r>
      <w:r w:rsidRPr="00976011">
        <w:rPr>
          <w:rFonts w:ascii="Times New Roman" w:hAnsi="Times New Roman"/>
          <w:sz w:val="22"/>
          <w:szCs w:val="22"/>
          <w:lang w:val="nl-NL"/>
        </w:rPr>
        <w:t xml:space="preserve">“The functions of (in)definite markers with propoer names”, in: Ahrens, Wolfgang et al. </w:t>
      </w:r>
      <w:r w:rsidRPr="00143806">
        <w:rPr>
          <w:rFonts w:ascii="Times New Roman" w:hAnsi="Times New Roman"/>
          <w:sz w:val="22"/>
          <w:szCs w:val="22"/>
          <w:lang w:val="en-US"/>
        </w:rPr>
        <w:t>(eds.) names in Multi-Lingual and Multi-Ethnic Contact. Proceedings of the 23</w:t>
      </w:r>
      <w:r w:rsidRPr="00143806">
        <w:rPr>
          <w:rFonts w:ascii="Times New Roman" w:hAnsi="Times New Roman"/>
          <w:sz w:val="22"/>
          <w:szCs w:val="22"/>
          <w:vertAlign w:val="superscript"/>
          <w:lang w:val="en-US"/>
        </w:rPr>
        <w:t>rd</w:t>
      </w:r>
      <w:r w:rsidRPr="00143806">
        <w:rPr>
          <w:rFonts w:ascii="Times New Roman" w:hAnsi="Times New Roman"/>
          <w:sz w:val="22"/>
          <w:szCs w:val="22"/>
          <w:lang w:val="en-US"/>
        </w:rPr>
        <w:t xml:space="preserve"> ICOS Congress, Toronto.</w:t>
      </w:r>
    </w:p>
    <w:sectPr w:rsidR="002F49CA" w:rsidRPr="00143806" w:rsidSect="0047318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DC" w:rsidRDefault="002E3FDC" w:rsidP="00FC086C">
      <w:r>
        <w:separator/>
      </w:r>
    </w:p>
  </w:endnote>
  <w:endnote w:type="continuationSeparator" w:id="0">
    <w:p w:rsidR="002E3FDC" w:rsidRDefault="002E3FDC" w:rsidP="00FC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LibertineO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GMetaSerifScience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325185"/>
      <w:docPartObj>
        <w:docPartGallery w:val="Page Numbers (Bottom of Page)"/>
        <w:docPartUnique/>
      </w:docPartObj>
    </w:sdtPr>
    <w:sdtEndPr/>
    <w:sdtContent>
      <w:p w:rsidR="001768C4" w:rsidRDefault="001768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64">
          <w:rPr>
            <w:noProof/>
          </w:rPr>
          <w:t>1</w:t>
        </w:r>
        <w:r>
          <w:fldChar w:fldCharType="end"/>
        </w:r>
      </w:p>
    </w:sdtContent>
  </w:sdt>
  <w:p w:rsidR="001768C4" w:rsidRDefault="00176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DC" w:rsidRDefault="002E3FDC" w:rsidP="00FC086C">
      <w:r>
        <w:separator/>
      </w:r>
    </w:p>
  </w:footnote>
  <w:footnote w:type="continuationSeparator" w:id="0">
    <w:p w:rsidR="002E3FDC" w:rsidRDefault="002E3FDC" w:rsidP="00FC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43" w:rsidRPr="00EB09FB" w:rsidRDefault="00383DCF" w:rsidP="00383DCF">
    <w:pPr>
      <w:pStyle w:val="Kopfzeile"/>
      <w:rPr>
        <w:b/>
        <w:sz w:val="22"/>
        <w:szCs w:val="22"/>
        <w:lang w:val="en-US"/>
      </w:rPr>
    </w:pPr>
    <w:r w:rsidRPr="00EB09FB">
      <w:rPr>
        <w:b/>
        <w:sz w:val="22"/>
        <w:szCs w:val="22"/>
        <w:lang w:val="en-US"/>
      </w:rPr>
      <w:t xml:space="preserve">Syntax of the World’s Languages 8                                </w:t>
    </w:r>
    <w:r w:rsidR="00EB09FB">
      <w:rPr>
        <w:b/>
        <w:sz w:val="22"/>
        <w:szCs w:val="22"/>
        <w:lang w:val="en-US"/>
      </w:rPr>
      <w:t xml:space="preserve">                         </w:t>
    </w:r>
    <w:r w:rsidRPr="00EB09FB">
      <w:rPr>
        <w:b/>
        <w:sz w:val="22"/>
        <w:szCs w:val="22"/>
        <w:lang w:val="en-US"/>
      </w:rPr>
      <w:t xml:space="preserve"> </w:t>
    </w:r>
    <w:r w:rsidR="00EB09FB" w:rsidRPr="00EB09FB">
      <w:rPr>
        <w:b/>
        <w:sz w:val="22"/>
        <w:szCs w:val="22"/>
        <w:lang w:val="en-US"/>
      </w:rPr>
      <w:t>Paris,</w:t>
    </w:r>
    <w:r w:rsidRPr="00EB09FB">
      <w:rPr>
        <w:b/>
        <w:sz w:val="22"/>
        <w:szCs w:val="22"/>
        <w:lang w:val="en-US"/>
      </w:rPr>
      <w:t xml:space="preserve"> </w:t>
    </w:r>
    <w:r w:rsidR="00EB09FB" w:rsidRPr="00EB09FB">
      <w:rPr>
        <w:b/>
        <w:sz w:val="22"/>
        <w:szCs w:val="22"/>
        <w:lang w:val="en-US"/>
      </w:rPr>
      <w:t xml:space="preserve">3-5 </w:t>
    </w:r>
    <w:r w:rsidRPr="00EB09FB">
      <w:rPr>
        <w:b/>
        <w:sz w:val="22"/>
        <w:szCs w:val="22"/>
        <w:lang w:val="en-US"/>
      </w:rPr>
      <w:t>Septem</w:t>
    </w:r>
    <w:r w:rsidR="00EB09FB" w:rsidRPr="00EB09FB">
      <w:rPr>
        <w:b/>
        <w:sz w:val="22"/>
        <w:szCs w:val="22"/>
        <w:lang w:val="en-US"/>
      </w:rPr>
      <w:t>ber</w:t>
    </w:r>
    <w:r w:rsidRPr="00EB09FB">
      <w:rPr>
        <w:b/>
        <w:sz w:val="22"/>
        <w:szCs w:val="22"/>
        <w:lang w:val="en-US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990"/>
    <w:multiLevelType w:val="hybridMultilevel"/>
    <w:tmpl w:val="92DC8B82"/>
    <w:lvl w:ilvl="0" w:tplc="A8601B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54F"/>
    <w:multiLevelType w:val="hybridMultilevel"/>
    <w:tmpl w:val="D54EBA9C"/>
    <w:lvl w:ilvl="0" w:tplc="99D273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0705"/>
    <w:multiLevelType w:val="hybridMultilevel"/>
    <w:tmpl w:val="606A4262"/>
    <w:lvl w:ilvl="0" w:tplc="23BE7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1397"/>
    <w:multiLevelType w:val="hybridMultilevel"/>
    <w:tmpl w:val="304AF5E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1EE4"/>
    <w:multiLevelType w:val="hybridMultilevel"/>
    <w:tmpl w:val="AB1AB578"/>
    <w:lvl w:ilvl="0" w:tplc="B576F2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CB3"/>
    <w:multiLevelType w:val="hybridMultilevel"/>
    <w:tmpl w:val="8F1A7D04"/>
    <w:lvl w:ilvl="0" w:tplc="8DF8DBC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E2604"/>
    <w:multiLevelType w:val="hybridMultilevel"/>
    <w:tmpl w:val="2CA06640"/>
    <w:lvl w:ilvl="0" w:tplc="56DCCA0E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94C37"/>
    <w:multiLevelType w:val="hybridMultilevel"/>
    <w:tmpl w:val="88ACA266"/>
    <w:lvl w:ilvl="0" w:tplc="EDE2AC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4B5D"/>
    <w:multiLevelType w:val="hybridMultilevel"/>
    <w:tmpl w:val="3B34A082"/>
    <w:lvl w:ilvl="0" w:tplc="32C653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521D7"/>
    <w:multiLevelType w:val="hybridMultilevel"/>
    <w:tmpl w:val="FB8CECC0"/>
    <w:lvl w:ilvl="0" w:tplc="9692FAF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6A0"/>
    <w:multiLevelType w:val="hybridMultilevel"/>
    <w:tmpl w:val="0E0EA12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46CBB"/>
    <w:multiLevelType w:val="hybridMultilevel"/>
    <w:tmpl w:val="91D2CFBE"/>
    <w:lvl w:ilvl="0" w:tplc="0A3E54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6546"/>
    <w:multiLevelType w:val="hybridMultilevel"/>
    <w:tmpl w:val="3DA66C9E"/>
    <w:lvl w:ilvl="0" w:tplc="66AC34E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7D4E"/>
    <w:multiLevelType w:val="multilevel"/>
    <w:tmpl w:val="B9EC4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E656C7"/>
    <w:multiLevelType w:val="hybridMultilevel"/>
    <w:tmpl w:val="F1C22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1CF1"/>
    <w:multiLevelType w:val="multilevel"/>
    <w:tmpl w:val="1CD8F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F200BD"/>
    <w:multiLevelType w:val="hybridMultilevel"/>
    <w:tmpl w:val="0F04796E"/>
    <w:lvl w:ilvl="0" w:tplc="EC3C37C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9"/>
    <w:rsid w:val="00000059"/>
    <w:rsid w:val="000015C0"/>
    <w:rsid w:val="0001437A"/>
    <w:rsid w:val="0002070D"/>
    <w:rsid w:val="00030EB4"/>
    <w:rsid w:val="0004375A"/>
    <w:rsid w:val="00045BEB"/>
    <w:rsid w:val="00056495"/>
    <w:rsid w:val="00060EBD"/>
    <w:rsid w:val="00061104"/>
    <w:rsid w:val="00070091"/>
    <w:rsid w:val="00075D27"/>
    <w:rsid w:val="00080632"/>
    <w:rsid w:val="0008089B"/>
    <w:rsid w:val="00081DB7"/>
    <w:rsid w:val="0008238E"/>
    <w:rsid w:val="0009381D"/>
    <w:rsid w:val="00096CB5"/>
    <w:rsid w:val="000A146F"/>
    <w:rsid w:val="000A48B4"/>
    <w:rsid w:val="000A794C"/>
    <w:rsid w:val="000C05EE"/>
    <w:rsid w:val="000C5B66"/>
    <w:rsid w:val="000C6731"/>
    <w:rsid w:val="000C74FB"/>
    <w:rsid w:val="000C77CC"/>
    <w:rsid w:val="000D4CBB"/>
    <w:rsid w:val="000D6159"/>
    <w:rsid w:val="000E2E60"/>
    <w:rsid w:val="000E4137"/>
    <w:rsid w:val="000E4249"/>
    <w:rsid w:val="000E7EFD"/>
    <w:rsid w:val="000F6C51"/>
    <w:rsid w:val="000F7214"/>
    <w:rsid w:val="00104530"/>
    <w:rsid w:val="0011168B"/>
    <w:rsid w:val="001160DC"/>
    <w:rsid w:val="0011678D"/>
    <w:rsid w:val="00124866"/>
    <w:rsid w:val="00134F43"/>
    <w:rsid w:val="001418AC"/>
    <w:rsid w:val="00143806"/>
    <w:rsid w:val="00144934"/>
    <w:rsid w:val="00147DBF"/>
    <w:rsid w:val="00150339"/>
    <w:rsid w:val="00155B05"/>
    <w:rsid w:val="00157C29"/>
    <w:rsid w:val="00163841"/>
    <w:rsid w:val="00167B8A"/>
    <w:rsid w:val="001735B5"/>
    <w:rsid w:val="00174043"/>
    <w:rsid w:val="001768C4"/>
    <w:rsid w:val="001837A9"/>
    <w:rsid w:val="00183E3C"/>
    <w:rsid w:val="001859FA"/>
    <w:rsid w:val="001926EB"/>
    <w:rsid w:val="00196FFC"/>
    <w:rsid w:val="00197B37"/>
    <w:rsid w:val="001A18D9"/>
    <w:rsid w:val="001B15F3"/>
    <w:rsid w:val="001B1777"/>
    <w:rsid w:val="001B428D"/>
    <w:rsid w:val="001B669E"/>
    <w:rsid w:val="001C2083"/>
    <w:rsid w:val="001D2CC0"/>
    <w:rsid w:val="001E1CBD"/>
    <w:rsid w:val="001E5BF4"/>
    <w:rsid w:val="002026EF"/>
    <w:rsid w:val="002137C0"/>
    <w:rsid w:val="00214E31"/>
    <w:rsid w:val="002178C1"/>
    <w:rsid w:val="002206A3"/>
    <w:rsid w:val="0022088C"/>
    <w:rsid w:val="0022317D"/>
    <w:rsid w:val="002238AF"/>
    <w:rsid w:val="00225989"/>
    <w:rsid w:val="00231995"/>
    <w:rsid w:val="00245784"/>
    <w:rsid w:val="00247827"/>
    <w:rsid w:val="00250EAF"/>
    <w:rsid w:val="002541A9"/>
    <w:rsid w:val="00264104"/>
    <w:rsid w:val="00276A9E"/>
    <w:rsid w:val="00280BAF"/>
    <w:rsid w:val="00290982"/>
    <w:rsid w:val="00295550"/>
    <w:rsid w:val="002A4F42"/>
    <w:rsid w:val="002A5FF6"/>
    <w:rsid w:val="002C0A67"/>
    <w:rsid w:val="002C2410"/>
    <w:rsid w:val="002C289C"/>
    <w:rsid w:val="002C7E74"/>
    <w:rsid w:val="002D4B99"/>
    <w:rsid w:val="002D5B23"/>
    <w:rsid w:val="002E3FDC"/>
    <w:rsid w:val="002E6289"/>
    <w:rsid w:val="002E62E4"/>
    <w:rsid w:val="002F0111"/>
    <w:rsid w:val="002F1590"/>
    <w:rsid w:val="002F2513"/>
    <w:rsid w:val="002F3258"/>
    <w:rsid w:val="002F49CA"/>
    <w:rsid w:val="00300963"/>
    <w:rsid w:val="0030589C"/>
    <w:rsid w:val="00306C9E"/>
    <w:rsid w:val="003102B7"/>
    <w:rsid w:val="003202F6"/>
    <w:rsid w:val="00322336"/>
    <w:rsid w:val="0032701A"/>
    <w:rsid w:val="00333A16"/>
    <w:rsid w:val="003427E7"/>
    <w:rsid w:val="00350834"/>
    <w:rsid w:val="00354641"/>
    <w:rsid w:val="003742C9"/>
    <w:rsid w:val="00374F2E"/>
    <w:rsid w:val="00375151"/>
    <w:rsid w:val="003756D7"/>
    <w:rsid w:val="00375B3F"/>
    <w:rsid w:val="00375D64"/>
    <w:rsid w:val="0038096D"/>
    <w:rsid w:val="00382812"/>
    <w:rsid w:val="00383DCF"/>
    <w:rsid w:val="00387D9B"/>
    <w:rsid w:val="00394B41"/>
    <w:rsid w:val="00394F74"/>
    <w:rsid w:val="003972CF"/>
    <w:rsid w:val="003A5DBE"/>
    <w:rsid w:val="003A6AD6"/>
    <w:rsid w:val="003B03D4"/>
    <w:rsid w:val="003B09B8"/>
    <w:rsid w:val="003B1DAB"/>
    <w:rsid w:val="003C000B"/>
    <w:rsid w:val="003C7764"/>
    <w:rsid w:val="003D1DEF"/>
    <w:rsid w:val="003D30C6"/>
    <w:rsid w:val="003D3247"/>
    <w:rsid w:val="003D504F"/>
    <w:rsid w:val="003E34BD"/>
    <w:rsid w:val="003E3E62"/>
    <w:rsid w:val="003E4ED0"/>
    <w:rsid w:val="003E5080"/>
    <w:rsid w:val="003E697F"/>
    <w:rsid w:val="003F0D2A"/>
    <w:rsid w:val="003F13A8"/>
    <w:rsid w:val="003F5285"/>
    <w:rsid w:val="003F6E64"/>
    <w:rsid w:val="004017C0"/>
    <w:rsid w:val="00406F4C"/>
    <w:rsid w:val="00412AB7"/>
    <w:rsid w:val="004131A9"/>
    <w:rsid w:val="00422AAA"/>
    <w:rsid w:val="004236DD"/>
    <w:rsid w:val="00425888"/>
    <w:rsid w:val="004259F2"/>
    <w:rsid w:val="00430837"/>
    <w:rsid w:val="00430C62"/>
    <w:rsid w:val="00431A43"/>
    <w:rsid w:val="00432536"/>
    <w:rsid w:val="0043469E"/>
    <w:rsid w:val="00437EBE"/>
    <w:rsid w:val="004414B3"/>
    <w:rsid w:val="00443709"/>
    <w:rsid w:val="00451039"/>
    <w:rsid w:val="0045115B"/>
    <w:rsid w:val="00452D06"/>
    <w:rsid w:val="004537D7"/>
    <w:rsid w:val="0045469D"/>
    <w:rsid w:val="0046058A"/>
    <w:rsid w:val="00461E6F"/>
    <w:rsid w:val="00466699"/>
    <w:rsid w:val="004675EB"/>
    <w:rsid w:val="004715DA"/>
    <w:rsid w:val="00471B77"/>
    <w:rsid w:val="0047318F"/>
    <w:rsid w:val="004735DA"/>
    <w:rsid w:val="00477006"/>
    <w:rsid w:val="0047778B"/>
    <w:rsid w:val="00477D9A"/>
    <w:rsid w:val="00485732"/>
    <w:rsid w:val="004974D8"/>
    <w:rsid w:val="004A1577"/>
    <w:rsid w:val="004A58FB"/>
    <w:rsid w:val="004A72A3"/>
    <w:rsid w:val="004B5CC8"/>
    <w:rsid w:val="004B6B41"/>
    <w:rsid w:val="004B7D94"/>
    <w:rsid w:val="004C54A9"/>
    <w:rsid w:val="004D7B13"/>
    <w:rsid w:val="004E0AA5"/>
    <w:rsid w:val="004E5546"/>
    <w:rsid w:val="004F07E5"/>
    <w:rsid w:val="004F1F2D"/>
    <w:rsid w:val="004F2812"/>
    <w:rsid w:val="004F349D"/>
    <w:rsid w:val="004F4665"/>
    <w:rsid w:val="005028E2"/>
    <w:rsid w:val="0050601F"/>
    <w:rsid w:val="005061A1"/>
    <w:rsid w:val="00506B3C"/>
    <w:rsid w:val="00512EB9"/>
    <w:rsid w:val="00516402"/>
    <w:rsid w:val="00516A03"/>
    <w:rsid w:val="0052331A"/>
    <w:rsid w:val="005335BD"/>
    <w:rsid w:val="005372A9"/>
    <w:rsid w:val="00537583"/>
    <w:rsid w:val="005441FA"/>
    <w:rsid w:val="00550329"/>
    <w:rsid w:val="00572249"/>
    <w:rsid w:val="005776DF"/>
    <w:rsid w:val="00584923"/>
    <w:rsid w:val="00585AE2"/>
    <w:rsid w:val="005A3DA6"/>
    <w:rsid w:val="005B4D6D"/>
    <w:rsid w:val="005B6D64"/>
    <w:rsid w:val="005B7E34"/>
    <w:rsid w:val="005C6084"/>
    <w:rsid w:val="005D261B"/>
    <w:rsid w:val="005D6617"/>
    <w:rsid w:val="005E1F12"/>
    <w:rsid w:val="005F029B"/>
    <w:rsid w:val="005F0EDF"/>
    <w:rsid w:val="005F1A41"/>
    <w:rsid w:val="006050E2"/>
    <w:rsid w:val="00611B10"/>
    <w:rsid w:val="00624D3D"/>
    <w:rsid w:val="006450A4"/>
    <w:rsid w:val="00654EA8"/>
    <w:rsid w:val="006559A5"/>
    <w:rsid w:val="00657BCF"/>
    <w:rsid w:val="00660D71"/>
    <w:rsid w:val="00662773"/>
    <w:rsid w:val="00663B7B"/>
    <w:rsid w:val="006841B3"/>
    <w:rsid w:val="00693AA8"/>
    <w:rsid w:val="00697F49"/>
    <w:rsid w:val="006A1E99"/>
    <w:rsid w:val="006A4682"/>
    <w:rsid w:val="006B2ECE"/>
    <w:rsid w:val="006B74AB"/>
    <w:rsid w:val="006D00A1"/>
    <w:rsid w:val="006D0B21"/>
    <w:rsid w:val="006D5143"/>
    <w:rsid w:val="006D58A9"/>
    <w:rsid w:val="006D7706"/>
    <w:rsid w:val="006E06A1"/>
    <w:rsid w:val="006F3EF6"/>
    <w:rsid w:val="007001A0"/>
    <w:rsid w:val="007008B9"/>
    <w:rsid w:val="00705DF6"/>
    <w:rsid w:val="0071464B"/>
    <w:rsid w:val="00724AF9"/>
    <w:rsid w:val="00725F06"/>
    <w:rsid w:val="00731DB0"/>
    <w:rsid w:val="007438A5"/>
    <w:rsid w:val="00745BA9"/>
    <w:rsid w:val="0076012F"/>
    <w:rsid w:val="00760373"/>
    <w:rsid w:val="007622F2"/>
    <w:rsid w:val="00762FF2"/>
    <w:rsid w:val="007801E9"/>
    <w:rsid w:val="0079218D"/>
    <w:rsid w:val="007971CE"/>
    <w:rsid w:val="007A2F20"/>
    <w:rsid w:val="007A6F41"/>
    <w:rsid w:val="007C0597"/>
    <w:rsid w:val="007C4FB2"/>
    <w:rsid w:val="007D12C9"/>
    <w:rsid w:val="007E76FD"/>
    <w:rsid w:val="007F1A1D"/>
    <w:rsid w:val="007F6B18"/>
    <w:rsid w:val="008002BD"/>
    <w:rsid w:val="00803CE6"/>
    <w:rsid w:val="00817179"/>
    <w:rsid w:val="00820EBB"/>
    <w:rsid w:val="00823858"/>
    <w:rsid w:val="00826135"/>
    <w:rsid w:val="0083381F"/>
    <w:rsid w:val="008419D6"/>
    <w:rsid w:val="00843273"/>
    <w:rsid w:val="00852D1C"/>
    <w:rsid w:val="00852EEC"/>
    <w:rsid w:val="008627AD"/>
    <w:rsid w:val="00864DA1"/>
    <w:rsid w:val="00864DB8"/>
    <w:rsid w:val="00867DC7"/>
    <w:rsid w:val="0087115D"/>
    <w:rsid w:val="008740B6"/>
    <w:rsid w:val="008927FD"/>
    <w:rsid w:val="0089433D"/>
    <w:rsid w:val="008954BD"/>
    <w:rsid w:val="008979DE"/>
    <w:rsid w:val="008A552D"/>
    <w:rsid w:val="008B6D3E"/>
    <w:rsid w:val="008C200C"/>
    <w:rsid w:val="008D06CB"/>
    <w:rsid w:val="008D2E85"/>
    <w:rsid w:val="008D3BDF"/>
    <w:rsid w:val="008D53CD"/>
    <w:rsid w:val="008E3261"/>
    <w:rsid w:val="008F2FA4"/>
    <w:rsid w:val="009051C3"/>
    <w:rsid w:val="00905460"/>
    <w:rsid w:val="0092278E"/>
    <w:rsid w:val="00925492"/>
    <w:rsid w:val="00927786"/>
    <w:rsid w:val="0094220B"/>
    <w:rsid w:val="00943707"/>
    <w:rsid w:val="00943B3B"/>
    <w:rsid w:val="00952B2E"/>
    <w:rsid w:val="0096041E"/>
    <w:rsid w:val="00973D0A"/>
    <w:rsid w:val="00975E7C"/>
    <w:rsid w:val="00976011"/>
    <w:rsid w:val="009769B1"/>
    <w:rsid w:val="00980B6A"/>
    <w:rsid w:val="00982FED"/>
    <w:rsid w:val="009842CF"/>
    <w:rsid w:val="0098630A"/>
    <w:rsid w:val="00986FF0"/>
    <w:rsid w:val="00987BFC"/>
    <w:rsid w:val="00996A29"/>
    <w:rsid w:val="009A08AA"/>
    <w:rsid w:val="009A3D98"/>
    <w:rsid w:val="009B355E"/>
    <w:rsid w:val="009B4808"/>
    <w:rsid w:val="009C7CB9"/>
    <w:rsid w:val="009D1A0D"/>
    <w:rsid w:val="009D27E1"/>
    <w:rsid w:val="009D315E"/>
    <w:rsid w:val="009D397B"/>
    <w:rsid w:val="009D46E7"/>
    <w:rsid w:val="009E5924"/>
    <w:rsid w:val="009F0CFD"/>
    <w:rsid w:val="009F282B"/>
    <w:rsid w:val="00A005CC"/>
    <w:rsid w:val="00A02EEA"/>
    <w:rsid w:val="00A05C3E"/>
    <w:rsid w:val="00A06CEF"/>
    <w:rsid w:val="00A1026C"/>
    <w:rsid w:val="00A16D60"/>
    <w:rsid w:val="00A17231"/>
    <w:rsid w:val="00A260E3"/>
    <w:rsid w:val="00A27EC3"/>
    <w:rsid w:val="00A407E0"/>
    <w:rsid w:val="00A62E0C"/>
    <w:rsid w:val="00A7122A"/>
    <w:rsid w:val="00A755E7"/>
    <w:rsid w:val="00A774BE"/>
    <w:rsid w:val="00AA24A1"/>
    <w:rsid w:val="00AA3894"/>
    <w:rsid w:val="00AA4442"/>
    <w:rsid w:val="00AA6C1B"/>
    <w:rsid w:val="00AB1164"/>
    <w:rsid w:val="00AB13D7"/>
    <w:rsid w:val="00AB20A1"/>
    <w:rsid w:val="00AB586D"/>
    <w:rsid w:val="00AC0A70"/>
    <w:rsid w:val="00AC4D7D"/>
    <w:rsid w:val="00AD1E27"/>
    <w:rsid w:val="00AD1E84"/>
    <w:rsid w:val="00AD7E2C"/>
    <w:rsid w:val="00AE0FEB"/>
    <w:rsid w:val="00AE1598"/>
    <w:rsid w:val="00AE41F7"/>
    <w:rsid w:val="00AE70F7"/>
    <w:rsid w:val="00AE7225"/>
    <w:rsid w:val="00AF32E5"/>
    <w:rsid w:val="00B00388"/>
    <w:rsid w:val="00B025FE"/>
    <w:rsid w:val="00B047F4"/>
    <w:rsid w:val="00B07D5E"/>
    <w:rsid w:val="00B11C28"/>
    <w:rsid w:val="00B17C23"/>
    <w:rsid w:val="00B20CAC"/>
    <w:rsid w:val="00B2232D"/>
    <w:rsid w:val="00B34A56"/>
    <w:rsid w:val="00B35434"/>
    <w:rsid w:val="00B44862"/>
    <w:rsid w:val="00B62004"/>
    <w:rsid w:val="00B714D8"/>
    <w:rsid w:val="00B75067"/>
    <w:rsid w:val="00B815A3"/>
    <w:rsid w:val="00B831E0"/>
    <w:rsid w:val="00B90988"/>
    <w:rsid w:val="00B94226"/>
    <w:rsid w:val="00B96733"/>
    <w:rsid w:val="00BA49A7"/>
    <w:rsid w:val="00BB69AE"/>
    <w:rsid w:val="00BC49F4"/>
    <w:rsid w:val="00BD181D"/>
    <w:rsid w:val="00BD21B8"/>
    <w:rsid w:val="00BD25F6"/>
    <w:rsid w:val="00BD3C5D"/>
    <w:rsid w:val="00BD42C3"/>
    <w:rsid w:val="00BD5554"/>
    <w:rsid w:val="00BE0878"/>
    <w:rsid w:val="00BE6E34"/>
    <w:rsid w:val="00BE6F3F"/>
    <w:rsid w:val="00C034EA"/>
    <w:rsid w:val="00C049F0"/>
    <w:rsid w:val="00C06BD1"/>
    <w:rsid w:val="00C131AF"/>
    <w:rsid w:val="00C14C4E"/>
    <w:rsid w:val="00C15F9F"/>
    <w:rsid w:val="00C21B58"/>
    <w:rsid w:val="00C25674"/>
    <w:rsid w:val="00C258EE"/>
    <w:rsid w:val="00C27028"/>
    <w:rsid w:val="00C275EF"/>
    <w:rsid w:val="00C311EB"/>
    <w:rsid w:val="00C33F18"/>
    <w:rsid w:val="00C425EA"/>
    <w:rsid w:val="00C514D9"/>
    <w:rsid w:val="00C51F86"/>
    <w:rsid w:val="00C5298B"/>
    <w:rsid w:val="00C55804"/>
    <w:rsid w:val="00C72088"/>
    <w:rsid w:val="00C76D03"/>
    <w:rsid w:val="00C85099"/>
    <w:rsid w:val="00C85408"/>
    <w:rsid w:val="00C9556F"/>
    <w:rsid w:val="00C95618"/>
    <w:rsid w:val="00C96613"/>
    <w:rsid w:val="00C97841"/>
    <w:rsid w:val="00CA1F89"/>
    <w:rsid w:val="00CA58F5"/>
    <w:rsid w:val="00CB55AE"/>
    <w:rsid w:val="00CB6C76"/>
    <w:rsid w:val="00CD529D"/>
    <w:rsid w:val="00CE11B7"/>
    <w:rsid w:val="00CE5232"/>
    <w:rsid w:val="00CE6512"/>
    <w:rsid w:val="00D1005F"/>
    <w:rsid w:val="00D11A8B"/>
    <w:rsid w:val="00D14FFB"/>
    <w:rsid w:val="00D16786"/>
    <w:rsid w:val="00D26008"/>
    <w:rsid w:val="00D26A87"/>
    <w:rsid w:val="00D31615"/>
    <w:rsid w:val="00D32A75"/>
    <w:rsid w:val="00D33D25"/>
    <w:rsid w:val="00D33EB7"/>
    <w:rsid w:val="00D353FC"/>
    <w:rsid w:val="00D379CA"/>
    <w:rsid w:val="00D40A36"/>
    <w:rsid w:val="00D4103A"/>
    <w:rsid w:val="00D42680"/>
    <w:rsid w:val="00D4323B"/>
    <w:rsid w:val="00D43917"/>
    <w:rsid w:val="00D43DCF"/>
    <w:rsid w:val="00D477D5"/>
    <w:rsid w:val="00D57363"/>
    <w:rsid w:val="00D63F44"/>
    <w:rsid w:val="00D64D6E"/>
    <w:rsid w:val="00D66856"/>
    <w:rsid w:val="00D675FB"/>
    <w:rsid w:val="00D70A2C"/>
    <w:rsid w:val="00D716D7"/>
    <w:rsid w:val="00D763DD"/>
    <w:rsid w:val="00D767A1"/>
    <w:rsid w:val="00D8314D"/>
    <w:rsid w:val="00D83F9B"/>
    <w:rsid w:val="00D85908"/>
    <w:rsid w:val="00D86ED5"/>
    <w:rsid w:val="00D957BB"/>
    <w:rsid w:val="00D970F4"/>
    <w:rsid w:val="00D97D17"/>
    <w:rsid w:val="00DA3B8E"/>
    <w:rsid w:val="00DB0643"/>
    <w:rsid w:val="00DB1342"/>
    <w:rsid w:val="00DB7C91"/>
    <w:rsid w:val="00DB7D66"/>
    <w:rsid w:val="00DC38CA"/>
    <w:rsid w:val="00DC444D"/>
    <w:rsid w:val="00DD3DA5"/>
    <w:rsid w:val="00DD4446"/>
    <w:rsid w:val="00DD66D7"/>
    <w:rsid w:val="00DE5998"/>
    <w:rsid w:val="00DF0DC6"/>
    <w:rsid w:val="00DF0EF7"/>
    <w:rsid w:val="00DF1756"/>
    <w:rsid w:val="00DF2FB8"/>
    <w:rsid w:val="00DF7178"/>
    <w:rsid w:val="00E01098"/>
    <w:rsid w:val="00E02554"/>
    <w:rsid w:val="00E03D9A"/>
    <w:rsid w:val="00E070A4"/>
    <w:rsid w:val="00E1710F"/>
    <w:rsid w:val="00E22AE9"/>
    <w:rsid w:val="00E30222"/>
    <w:rsid w:val="00E4357D"/>
    <w:rsid w:val="00E47A61"/>
    <w:rsid w:val="00E5072C"/>
    <w:rsid w:val="00E62E47"/>
    <w:rsid w:val="00E64297"/>
    <w:rsid w:val="00E711B5"/>
    <w:rsid w:val="00E71376"/>
    <w:rsid w:val="00E71648"/>
    <w:rsid w:val="00E7454B"/>
    <w:rsid w:val="00E7677F"/>
    <w:rsid w:val="00E777A3"/>
    <w:rsid w:val="00E93369"/>
    <w:rsid w:val="00E938ED"/>
    <w:rsid w:val="00E955F6"/>
    <w:rsid w:val="00E9766C"/>
    <w:rsid w:val="00EA45E2"/>
    <w:rsid w:val="00EB09FB"/>
    <w:rsid w:val="00EB49AB"/>
    <w:rsid w:val="00EB4ADE"/>
    <w:rsid w:val="00EB5FC6"/>
    <w:rsid w:val="00EB7560"/>
    <w:rsid w:val="00EC52CA"/>
    <w:rsid w:val="00EC731D"/>
    <w:rsid w:val="00ED2AFE"/>
    <w:rsid w:val="00ED2CFB"/>
    <w:rsid w:val="00ED4BAC"/>
    <w:rsid w:val="00EE51B6"/>
    <w:rsid w:val="00F009C8"/>
    <w:rsid w:val="00F03C69"/>
    <w:rsid w:val="00F14E05"/>
    <w:rsid w:val="00F14ECF"/>
    <w:rsid w:val="00F222A2"/>
    <w:rsid w:val="00F23BCC"/>
    <w:rsid w:val="00F248A7"/>
    <w:rsid w:val="00F27005"/>
    <w:rsid w:val="00F328A0"/>
    <w:rsid w:val="00F36279"/>
    <w:rsid w:val="00F4428C"/>
    <w:rsid w:val="00F45A62"/>
    <w:rsid w:val="00F54398"/>
    <w:rsid w:val="00F5553E"/>
    <w:rsid w:val="00F57D25"/>
    <w:rsid w:val="00F70D0E"/>
    <w:rsid w:val="00F75136"/>
    <w:rsid w:val="00F800CB"/>
    <w:rsid w:val="00F82D09"/>
    <w:rsid w:val="00F845CC"/>
    <w:rsid w:val="00F8581F"/>
    <w:rsid w:val="00F87262"/>
    <w:rsid w:val="00F87A27"/>
    <w:rsid w:val="00F93406"/>
    <w:rsid w:val="00F951E5"/>
    <w:rsid w:val="00FA4B6C"/>
    <w:rsid w:val="00FA7302"/>
    <w:rsid w:val="00FC003C"/>
    <w:rsid w:val="00FC086C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36096-C9A7-4A1E-AB14-A534E08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339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F029B"/>
    <w:pPr>
      <w:keepNext/>
      <w:outlineLvl w:val="0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029B"/>
    <w:rPr>
      <w:rFonts w:ascii="Arial" w:hAnsi="Arial"/>
      <w:b/>
      <w:i/>
      <w:sz w:val="22"/>
    </w:rPr>
  </w:style>
  <w:style w:type="character" w:styleId="Hervorhebung">
    <w:name w:val="Emphasis"/>
    <w:basedOn w:val="Absatz-Standardschriftart"/>
    <w:qFormat/>
    <w:rsid w:val="005F029B"/>
    <w:rPr>
      <w:i/>
      <w:iCs/>
    </w:rPr>
  </w:style>
  <w:style w:type="paragraph" w:styleId="Listenabsatz">
    <w:name w:val="List Paragraph"/>
    <w:basedOn w:val="Standard"/>
    <w:uiPriority w:val="34"/>
    <w:qFormat/>
    <w:rsid w:val="003F0D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86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C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86C"/>
    <w:rPr>
      <w:sz w:val="24"/>
    </w:rPr>
  </w:style>
  <w:style w:type="character" w:styleId="Hyperlink">
    <w:name w:val="Hyperlink"/>
    <w:basedOn w:val="Absatz-Standardschriftart"/>
    <w:uiPriority w:val="99"/>
    <w:unhideWhenUsed/>
    <w:rsid w:val="000C5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4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CA58F5"/>
  </w:style>
  <w:style w:type="paragraph" w:styleId="Textkrper">
    <w:name w:val="Body Text"/>
    <w:basedOn w:val="Standard"/>
    <w:link w:val="TextkrperZchn"/>
    <w:uiPriority w:val="99"/>
    <w:semiHidden/>
    <w:unhideWhenUsed/>
    <w:rsid w:val="00CA58F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58F5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4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anticsarchive.net/Archive/mViOGEzY/dd_full_pap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ng.auf.net/lingbuzz/00198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629A-E361-4F7A-A1CD-3191C255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3368</Words>
  <Characters>21222</Characters>
  <Application>Microsoft Office Word</Application>
  <DocSecurity>0</DocSecurity>
  <Lines>176</Lines>
  <Paragraphs>49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MPI EVA</Company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Ekkehard Koenig</cp:lastModifiedBy>
  <cp:revision>2</cp:revision>
  <cp:lastPrinted>2018-08-24T15:31:00Z</cp:lastPrinted>
  <dcterms:created xsi:type="dcterms:W3CDTF">2018-09-11T08:20:00Z</dcterms:created>
  <dcterms:modified xsi:type="dcterms:W3CDTF">2018-09-11T08:20:00Z</dcterms:modified>
</cp:coreProperties>
</file>